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C5701" w14:textId="161E0CEA" w:rsidR="00EE77CB" w:rsidRPr="006501D8" w:rsidRDefault="00847CA1" w:rsidP="00B67C91">
      <w:pPr>
        <w:spacing w:after="0" w:line="240" w:lineRule="auto"/>
        <w:rPr>
          <w:rFonts w:ascii="Times New Roman" w:hAnsi="Times New Roman" w:cs="Times New Roman"/>
          <w:bCs/>
          <w:sz w:val="24"/>
          <w:szCs w:val="24"/>
        </w:rPr>
      </w:pPr>
      <w:r>
        <w:rPr>
          <w:rFonts w:ascii="Times New Roman" w:hAnsi="Times New Roman" w:cs="Times New Roman"/>
          <w:bCs/>
          <w:sz w:val="24"/>
          <w:szCs w:val="24"/>
        </w:rPr>
        <w:t>XY</w:t>
      </w:r>
    </w:p>
    <w:p w14:paraId="0B92A579" w14:textId="77777777" w:rsidR="00B67C91" w:rsidRPr="006501D8" w:rsidRDefault="00B67C91" w:rsidP="00B67C91">
      <w:pPr>
        <w:spacing w:after="0" w:line="240" w:lineRule="auto"/>
        <w:rPr>
          <w:rFonts w:ascii="Times New Roman" w:hAnsi="Times New Roman" w:cs="Times New Roman"/>
          <w:sz w:val="24"/>
          <w:szCs w:val="24"/>
        </w:rPr>
      </w:pPr>
      <w:r w:rsidRPr="006501D8">
        <w:rPr>
          <w:rFonts w:ascii="Times New Roman" w:hAnsi="Times New Roman" w:cs="Times New Roman"/>
          <w:sz w:val="24"/>
          <w:szCs w:val="24"/>
        </w:rPr>
        <w:t>zamjeni</w:t>
      </w:r>
      <w:r w:rsidR="009B4F50" w:rsidRPr="006501D8">
        <w:rPr>
          <w:rFonts w:ascii="Times New Roman" w:hAnsi="Times New Roman" w:cs="Times New Roman"/>
          <w:sz w:val="24"/>
          <w:szCs w:val="24"/>
        </w:rPr>
        <w:t>k</w:t>
      </w:r>
      <w:r w:rsidRPr="006501D8">
        <w:rPr>
          <w:rFonts w:ascii="Times New Roman" w:hAnsi="Times New Roman" w:cs="Times New Roman"/>
          <w:sz w:val="24"/>
          <w:szCs w:val="24"/>
        </w:rPr>
        <w:t xml:space="preserve"> općinskog državnog odvjetnika u</w:t>
      </w:r>
    </w:p>
    <w:p w14:paraId="13E2B9D9" w14:textId="1588E9C1" w:rsidR="00B67C91" w:rsidRPr="00C8470C" w:rsidRDefault="00B67C91" w:rsidP="00B67C91">
      <w:pPr>
        <w:spacing w:after="0" w:line="240" w:lineRule="auto"/>
        <w:rPr>
          <w:rFonts w:ascii="Times New Roman" w:hAnsi="Times New Roman" w:cs="Times New Roman"/>
          <w:sz w:val="24"/>
          <w:szCs w:val="24"/>
        </w:rPr>
      </w:pPr>
      <w:r w:rsidRPr="006501D8">
        <w:rPr>
          <w:rFonts w:ascii="Times New Roman" w:hAnsi="Times New Roman" w:cs="Times New Roman"/>
          <w:sz w:val="24"/>
          <w:szCs w:val="24"/>
        </w:rPr>
        <w:t xml:space="preserve">Općinskom državnom odvjetništvu u </w:t>
      </w:r>
      <w:r w:rsidR="00847CA1">
        <w:rPr>
          <w:rFonts w:ascii="Times New Roman" w:hAnsi="Times New Roman" w:cs="Times New Roman"/>
          <w:sz w:val="24"/>
          <w:szCs w:val="24"/>
        </w:rPr>
        <w:t>XXX</w:t>
      </w:r>
    </w:p>
    <w:p w14:paraId="7C0077B8" w14:textId="77777777" w:rsidR="00B67C91" w:rsidRPr="005E4D9F" w:rsidRDefault="00B67C91" w:rsidP="00EE77CB">
      <w:pPr>
        <w:rPr>
          <w:rFonts w:ascii="Times New Roman" w:hAnsi="Times New Roman" w:cs="Times New Roman"/>
          <w:sz w:val="23"/>
          <w:szCs w:val="23"/>
        </w:rPr>
      </w:pPr>
    </w:p>
    <w:p w14:paraId="38FDCF65" w14:textId="77777777" w:rsidR="00B67C91" w:rsidRPr="005E4D9F" w:rsidRDefault="00B67C91" w:rsidP="00B67C91">
      <w:pPr>
        <w:jc w:val="center"/>
        <w:rPr>
          <w:rFonts w:ascii="Times New Roman" w:hAnsi="Times New Roman" w:cs="Times New Roman"/>
          <w:sz w:val="23"/>
          <w:szCs w:val="23"/>
        </w:rPr>
      </w:pPr>
    </w:p>
    <w:p w14:paraId="7C0A31C6" w14:textId="77777777" w:rsidR="00B67C91" w:rsidRDefault="00B67C91" w:rsidP="00B67C91">
      <w:pPr>
        <w:jc w:val="center"/>
        <w:rPr>
          <w:rFonts w:ascii="Times New Roman" w:hAnsi="Times New Roman" w:cs="Times New Roman"/>
          <w:sz w:val="23"/>
          <w:szCs w:val="23"/>
        </w:rPr>
      </w:pPr>
    </w:p>
    <w:p w14:paraId="2E248233" w14:textId="77777777" w:rsidR="00EE77CB" w:rsidRDefault="00EE77CB" w:rsidP="00B67C91">
      <w:pPr>
        <w:jc w:val="center"/>
        <w:rPr>
          <w:rFonts w:ascii="Times New Roman" w:hAnsi="Times New Roman" w:cs="Times New Roman"/>
          <w:sz w:val="23"/>
          <w:szCs w:val="23"/>
        </w:rPr>
      </w:pPr>
    </w:p>
    <w:p w14:paraId="49A3AF60" w14:textId="77777777" w:rsidR="00EE77CB" w:rsidRDefault="00EE77CB" w:rsidP="00B67C91">
      <w:pPr>
        <w:jc w:val="center"/>
        <w:rPr>
          <w:rFonts w:ascii="Times New Roman" w:hAnsi="Times New Roman" w:cs="Times New Roman"/>
          <w:sz w:val="23"/>
          <w:szCs w:val="23"/>
        </w:rPr>
      </w:pPr>
    </w:p>
    <w:p w14:paraId="278BCF57" w14:textId="77777777" w:rsidR="00EE77CB" w:rsidRDefault="00EE77CB" w:rsidP="00B67C91">
      <w:pPr>
        <w:jc w:val="center"/>
        <w:rPr>
          <w:rFonts w:ascii="Times New Roman" w:hAnsi="Times New Roman" w:cs="Times New Roman"/>
          <w:sz w:val="23"/>
          <w:szCs w:val="23"/>
        </w:rPr>
      </w:pPr>
    </w:p>
    <w:p w14:paraId="399E11CD" w14:textId="77777777" w:rsidR="00EE77CB" w:rsidRPr="005E4D9F" w:rsidRDefault="00EE77CB" w:rsidP="00B67C91">
      <w:pPr>
        <w:jc w:val="center"/>
        <w:rPr>
          <w:rFonts w:ascii="Times New Roman" w:hAnsi="Times New Roman" w:cs="Times New Roman"/>
          <w:sz w:val="23"/>
          <w:szCs w:val="23"/>
        </w:rPr>
      </w:pPr>
    </w:p>
    <w:p w14:paraId="001DAD1C" w14:textId="77777777" w:rsidR="00B67C91" w:rsidRPr="005E4D9F" w:rsidRDefault="00B67C91" w:rsidP="00B67C91">
      <w:pPr>
        <w:jc w:val="center"/>
        <w:rPr>
          <w:rFonts w:ascii="Times New Roman" w:hAnsi="Times New Roman" w:cs="Times New Roman"/>
          <w:sz w:val="23"/>
          <w:szCs w:val="23"/>
        </w:rPr>
      </w:pPr>
    </w:p>
    <w:p w14:paraId="0D86B12A" w14:textId="77777777" w:rsidR="00B67C91" w:rsidRPr="005E4D9F" w:rsidRDefault="00B67C91" w:rsidP="00EE77CB">
      <w:pPr>
        <w:rPr>
          <w:rFonts w:ascii="Times New Roman" w:hAnsi="Times New Roman" w:cs="Times New Roman"/>
          <w:sz w:val="23"/>
          <w:szCs w:val="23"/>
        </w:rPr>
      </w:pPr>
    </w:p>
    <w:p w14:paraId="03474F43" w14:textId="77777777" w:rsidR="00B67C91" w:rsidRPr="005E4D9F" w:rsidRDefault="00B67C91" w:rsidP="00B67C91">
      <w:pPr>
        <w:jc w:val="center"/>
        <w:rPr>
          <w:rFonts w:ascii="Times New Roman" w:hAnsi="Times New Roman" w:cs="Times New Roman"/>
          <w:sz w:val="23"/>
          <w:szCs w:val="23"/>
        </w:rPr>
      </w:pPr>
    </w:p>
    <w:p w14:paraId="61B86542" w14:textId="77777777" w:rsidR="00B67C91" w:rsidRPr="00C8470C" w:rsidRDefault="00B67C91" w:rsidP="00A1422F">
      <w:pPr>
        <w:spacing w:after="0" w:line="240" w:lineRule="auto"/>
        <w:jc w:val="center"/>
        <w:rPr>
          <w:rFonts w:ascii="Times New Roman" w:hAnsi="Times New Roman" w:cs="Times New Roman"/>
          <w:b/>
          <w:sz w:val="28"/>
          <w:szCs w:val="28"/>
        </w:rPr>
      </w:pPr>
      <w:r w:rsidRPr="00C8470C">
        <w:rPr>
          <w:rFonts w:ascii="Times New Roman" w:hAnsi="Times New Roman" w:cs="Times New Roman"/>
          <w:b/>
          <w:sz w:val="28"/>
          <w:szCs w:val="28"/>
        </w:rPr>
        <w:t>PROGRAM RADA</w:t>
      </w:r>
    </w:p>
    <w:p w14:paraId="7A116F8C" w14:textId="77777777" w:rsidR="00B67C91" w:rsidRPr="00C8470C" w:rsidRDefault="00B67C91" w:rsidP="00A1422F">
      <w:pPr>
        <w:spacing w:after="0" w:line="240" w:lineRule="auto"/>
        <w:jc w:val="center"/>
        <w:rPr>
          <w:rFonts w:ascii="Times New Roman" w:hAnsi="Times New Roman" w:cs="Times New Roman"/>
          <w:sz w:val="28"/>
          <w:szCs w:val="28"/>
        </w:rPr>
      </w:pPr>
      <w:r w:rsidRPr="00C8470C">
        <w:rPr>
          <w:rFonts w:ascii="Times New Roman" w:hAnsi="Times New Roman" w:cs="Times New Roman"/>
          <w:sz w:val="28"/>
          <w:szCs w:val="28"/>
        </w:rPr>
        <w:t>kandidat</w:t>
      </w:r>
      <w:r w:rsidR="00EE611F" w:rsidRPr="00C8470C">
        <w:rPr>
          <w:rFonts w:ascii="Times New Roman" w:hAnsi="Times New Roman" w:cs="Times New Roman"/>
          <w:sz w:val="28"/>
          <w:szCs w:val="28"/>
        </w:rPr>
        <w:t>a</w:t>
      </w:r>
      <w:r w:rsidRPr="00C8470C">
        <w:rPr>
          <w:rFonts w:ascii="Times New Roman" w:hAnsi="Times New Roman" w:cs="Times New Roman"/>
          <w:sz w:val="28"/>
          <w:szCs w:val="28"/>
        </w:rPr>
        <w:t xml:space="preserve"> u postupku imenovanja općinskog državnog odvjetnika </w:t>
      </w:r>
    </w:p>
    <w:p w14:paraId="09F1375D" w14:textId="79F2EB70" w:rsidR="00050995" w:rsidRPr="00C8470C" w:rsidRDefault="00B67C91" w:rsidP="00A1422F">
      <w:pPr>
        <w:spacing w:after="0" w:line="240" w:lineRule="auto"/>
        <w:jc w:val="center"/>
        <w:rPr>
          <w:rFonts w:ascii="Times New Roman" w:hAnsi="Times New Roman" w:cs="Times New Roman"/>
          <w:sz w:val="28"/>
          <w:szCs w:val="28"/>
        </w:rPr>
      </w:pPr>
      <w:r w:rsidRPr="00C8470C">
        <w:rPr>
          <w:rFonts w:ascii="Times New Roman" w:hAnsi="Times New Roman" w:cs="Times New Roman"/>
          <w:sz w:val="28"/>
          <w:szCs w:val="28"/>
        </w:rPr>
        <w:t xml:space="preserve">u Općinskom državnom odvjetništvu u </w:t>
      </w:r>
      <w:r w:rsidR="00847CA1">
        <w:rPr>
          <w:rFonts w:ascii="Times New Roman" w:hAnsi="Times New Roman" w:cs="Times New Roman"/>
          <w:sz w:val="28"/>
          <w:szCs w:val="28"/>
        </w:rPr>
        <w:t>XXX</w:t>
      </w:r>
    </w:p>
    <w:p w14:paraId="53855291" w14:textId="77777777" w:rsidR="00EE77CB" w:rsidRDefault="00EE77CB" w:rsidP="00A1422F">
      <w:pPr>
        <w:spacing w:after="0" w:line="240" w:lineRule="auto"/>
        <w:jc w:val="center"/>
        <w:rPr>
          <w:rFonts w:ascii="Times New Roman" w:hAnsi="Times New Roman" w:cs="Times New Roman"/>
          <w:sz w:val="23"/>
          <w:szCs w:val="23"/>
        </w:rPr>
      </w:pPr>
    </w:p>
    <w:p w14:paraId="3CBD547A" w14:textId="77777777" w:rsidR="00EE77CB" w:rsidRDefault="00EE77CB" w:rsidP="00A1422F">
      <w:pPr>
        <w:spacing w:after="0" w:line="240" w:lineRule="auto"/>
        <w:jc w:val="center"/>
        <w:rPr>
          <w:rFonts w:ascii="Times New Roman" w:hAnsi="Times New Roman" w:cs="Times New Roman"/>
          <w:sz w:val="23"/>
          <w:szCs w:val="23"/>
        </w:rPr>
      </w:pPr>
    </w:p>
    <w:p w14:paraId="465E90F4" w14:textId="77777777" w:rsidR="00EE77CB" w:rsidRDefault="00EE77CB" w:rsidP="00A1422F">
      <w:pPr>
        <w:spacing w:after="0" w:line="240" w:lineRule="auto"/>
        <w:jc w:val="center"/>
        <w:rPr>
          <w:rFonts w:ascii="Times New Roman" w:hAnsi="Times New Roman" w:cs="Times New Roman"/>
          <w:sz w:val="23"/>
          <w:szCs w:val="23"/>
        </w:rPr>
      </w:pPr>
    </w:p>
    <w:p w14:paraId="34EBC92B" w14:textId="77777777" w:rsidR="00EE77CB" w:rsidRDefault="00EE77CB" w:rsidP="00A1422F">
      <w:pPr>
        <w:spacing w:after="0" w:line="240" w:lineRule="auto"/>
        <w:jc w:val="center"/>
        <w:rPr>
          <w:rFonts w:ascii="Times New Roman" w:hAnsi="Times New Roman" w:cs="Times New Roman"/>
          <w:sz w:val="23"/>
          <w:szCs w:val="23"/>
        </w:rPr>
      </w:pPr>
    </w:p>
    <w:p w14:paraId="54913902" w14:textId="77777777" w:rsidR="00EE77CB" w:rsidRDefault="00EE77CB" w:rsidP="00A1422F">
      <w:pPr>
        <w:spacing w:after="0" w:line="240" w:lineRule="auto"/>
        <w:jc w:val="center"/>
        <w:rPr>
          <w:rFonts w:ascii="Times New Roman" w:hAnsi="Times New Roman" w:cs="Times New Roman"/>
          <w:sz w:val="23"/>
          <w:szCs w:val="23"/>
        </w:rPr>
      </w:pPr>
    </w:p>
    <w:p w14:paraId="6244D904" w14:textId="77777777" w:rsidR="00EE77CB" w:rsidRPr="005E4D9F" w:rsidRDefault="00EE77CB" w:rsidP="00A1422F">
      <w:pPr>
        <w:spacing w:after="0" w:line="240" w:lineRule="auto"/>
        <w:jc w:val="center"/>
        <w:rPr>
          <w:rFonts w:ascii="Times New Roman" w:hAnsi="Times New Roman" w:cs="Times New Roman"/>
          <w:sz w:val="23"/>
          <w:szCs w:val="23"/>
        </w:rPr>
      </w:pPr>
    </w:p>
    <w:p w14:paraId="06465FC0" w14:textId="77777777" w:rsidR="00B67C91" w:rsidRPr="00672955" w:rsidRDefault="00A80EE5" w:rsidP="00983E65">
      <w:pPr>
        <w:rPr>
          <w:rFonts w:ascii="Times New Roman" w:hAnsi="Times New Roman" w:cs="Times New Roman"/>
          <w:sz w:val="24"/>
          <w:szCs w:val="24"/>
        </w:rPr>
      </w:pPr>
      <w:r w:rsidRPr="00672955">
        <w:rPr>
          <w:rFonts w:ascii="Times New Roman" w:hAnsi="Times New Roman" w:cs="Times New Roman"/>
          <w:sz w:val="24"/>
          <w:szCs w:val="24"/>
        </w:rPr>
        <w:t xml:space="preserve">Sadržaj: </w:t>
      </w:r>
    </w:p>
    <w:p w14:paraId="54D3EE70" w14:textId="4D51A2EB" w:rsidR="00983E65" w:rsidRPr="00672955" w:rsidRDefault="00983E65" w:rsidP="002B4214">
      <w:pPr>
        <w:spacing w:after="0" w:line="240" w:lineRule="auto"/>
        <w:rPr>
          <w:rFonts w:ascii="Times New Roman" w:hAnsi="Times New Roman" w:cs="Times New Roman"/>
          <w:sz w:val="24"/>
          <w:szCs w:val="24"/>
        </w:rPr>
      </w:pPr>
      <w:r w:rsidRPr="00672955">
        <w:rPr>
          <w:rFonts w:ascii="Times New Roman" w:hAnsi="Times New Roman" w:cs="Times New Roman"/>
          <w:sz w:val="24"/>
          <w:szCs w:val="24"/>
        </w:rPr>
        <w:t xml:space="preserve">1. </w:t>
      </w:r>
      <w:r w:rsidR="009B77CB" w:rsidRPr="00672955">
        <w:rPr>
          <w:rFonts w:ascii="Times New Roman" w:hAnsi="Times New Roman" w:cs="Times New Roman"/>
          <w:sz w:val="24"/>
          <w:szCs w:val="24"/>
        </w:rPr>
        <w:t>Uvjeti rada Općinskog državnog odvjetništva u</w:t>
      </w:r>
      <w:r w:rsidR="00EE77CB" w:rsidRPr="00672955">
        <w:rPr>
          <w:rFonts w:ascii="Times New Roman" w:hAnsi="Times New Roman" w:cs="Times New Roman"/>
          <w:sz w:val="24"/>
          <w:szCs w:val="24"/>
        </w:rPr>
        <w:t xml:space="preserve"> </w:t>
      </w:r>
      <w:r w:rsidR="00847CA1">
        <w:rPr>
          <w:rFonts w:ascii="Times New Roman" w:hAnsi="Times New Roman" w:cs="Times New Roman"/>
          <w:sz w:val="24"/>
          <w:szCs w:val="24"/>
        </w:rPr>
        <w:t>XXX</w:t>
      </w:r>
    </w:p>
    <w:p w14:paraId="616F2689" w14:textId="77777777" w:rsidR="009B77CB" w:rsidRPr="00672955" w:rsidRDefault="009B77CB" w:rsidP="009B77CB">
      <w:pPr>
        <w:spacing w:after="0" w:line="240" w:lineRule="auto"/>
        <w:ind w:firstLine="708"/>
        <w:rPr>
          <w:rFonts w:ascii="Times New Roman" w:hAnsi="Times New Roman" w:cs="Times New Roman"/>
          <w:sz w:val="24"/>
          <w:szCs w:val="24"/>
        </w:rPr>
      </w:pPr>
      <w:r w:rsidRPr="00672955">
        <w:rPr>
          <w:rFonts w:ascii="Times New Roman" w:hAnsi="Times New Roman" w:cs="Times New Roman"/>
          <w:sz w:val="24"/>
          <w:szCs w:val="24"/>
        </w:rPr>
        <w:t xml:space="preserve">1.1. Prostor, osnovna sredstva za rad, informatička oprema i </w:t>
      </w:r>
      <w:r w:rsidR="00554118">
        <w:rPr>
          <w:rFonts w:ascii="Times New Roman" w:hAnsi="Times New Roman" w:cs="Times New Roman"/>
          <w:sz w:val="24"/>
          <w:szCs w:val="24"/>
        </w:rPr>
        <w:t>dr.</w:t>
      </w:r>
    </w:p>
    <w:p w14:paraId="00264C89" w14:textId="77777777" w:rsidR="00FC2D4A" w:rsidRPr="00672955" w:rsidRDefault="00FC2D4A" w:rsidP="00FC2D4A">
      <w:pPr>
        <w:spacing w:after="0" w:line="240" w:lineRule="auto"/>
        <w:rPr>
          <w:rFonts w:ascii="Times New Roman" w:hAnsi="Times New Roman" w:cs="Times New Roman"/>
          <w:sz w:val="24"/>
          <w:szCs w:val="24"/>
        </w:rPr>
      </w:pPr>
      <w:r w:rsidRPr="00672955">
        <w:rPr>
          <w:rFonts w:ascii="Times New Roman" w:hAnsi="Times New Roman" w:cs="Times New Roman"/>
          <w:sz w:val="24"/>
          <w:szCs w:val="24"/>
        </w:rPr>
        <w:t>2. Organizacija Ureda općinskog državnog odvjetnika i poslovi državnoodvjetničke uprave</w:t>
      </w:r>
    </w:p>
    <w:p w14:paraId="5852D36C" w14:textId="77777777" w:rsidR="00983E65" w:rsidRPr="00672955" w:rsidRDefault="00FC2D4A" w:rsidP="002B4214">
      <w:pPr>
        <w:spacing w:after="0" w:line="240" w:lineRule="auto"/>
        <w:rPr>
          <w:rFonts w:ascii="Times New Roman" w:hAnsi="Times New Roman" w:cs="Times New Roman"/>
          <w:sz w:val="24"/>
          <w:szCs w:val="24"/>
        </w:rPr>
      </w:pPr>
      <w:r w:rsidRPr="00672955">
        <w:rPr>
          <w:rFonts w:ascii="Times New Roman" w:hAnsi="Times New Roman" w:cs="Times New Roman"/>
          <w:sz w:val="24"/>
          <w:szCs w:val="24"/>
        </w:rPr>
        <w:t>3</w:t>
      </w:r>
      <w:r w:rsidR="00983E65" w:rsidRPr="00672955">
        <w:rPr>
          <w:rFonts w:ascii="Times New Roman" w:hAnsi="Times New Roman" w:cs="Times New Roman"/>
          <w:sz w:val="24"/>
          <w:szCs w:val="24"/>
        </w:rPr>
        <w:t>. Upravljanje ljudskim potencijalima</w:t>
      </w:r>
    </w:p>
    <w:p w14:paraId="7C85C427" w14:textId="77777777" w:rsidR="00983E65" w:rsidRPr="00672955" w:rsidRDefault="00FC2D4A" w:rsidP="002B4214">
      <w:pPr>
        <w:spacing w:after="0" w:line="240" w:lineRule="auto"/>
        <w:ind w:firstLine="708"/>
        <w:rPr>
          <w:rFonts w:ascii="Times New Roman" w:hAnsi="Times New Roman" w:cs="Times New Roman"/>
          <w:sz w:val="24"/>
          <w:szCs w:val="24"/>
        </w:rPr>
      </w:pPr>
      <w:r w:rsidRPr="00672955">
        <w:rPr>
          <w:rFonts w:ascii="Times New Roman" w:hAnsi="Times New Roman" w:cs="Times New Roman"/>
          <w:sz w:val="24"/>
          <w:szCs w:val="24"/>
        </w:rPr>
        <w:t>3</w:t>
      </w:r>
      <w:r w:rsidR="00983E65" w:rsidRPr="00672955">
        <w:rPr>
          <w:rFonts w:ascii="Times New Roman" w:hAnsi="Times New Roman" w:cs="Times New Roman"/>
          <w:sz w:val="24"/>
          <w:szCs w:val="24"/>
        </w:rPr>
        <w:t xml:space="preserve">.1. </w:t>
      </w:r>
      <w:r w:rsidRPr="00672955">
        <w:rPr>
          <w:rFonts w:ascii="Times New Roman" w:hAnsi="Times New Roman" w:cs="Times New Roman"/>
          <w:sz w:val="24"/>
          <w:szCs w:val="24"/>
        </w:rPr>
        <w:t>Dužnosnici</w:t>
      </w:r>
    </w:p>
    <w:p w14:paraId="32C3064D" w14:textId="77777777" w:rsidR="00983E65" w:rsidRPr="00672955" w:rsidRDefault="00FC2D4A" w:rsidP="002B4214">
      <w:pPr>
        <w:spacing w:after="0" w:line="240" w:lineRule="auto"/>
        <w:ind w:left="708" w:firstLine="708"/>
        <w:rPr>
          <w:rFonts w:ascii="Times New Roman" w:hAnsi="Times New Roman" w:cs="Times New Roman"/>
          <w:sz w:val="24"/>
          <w:szCs w:val="24"/>
        </w:rPr>
      </w:pPr>
      <w:r w:rsidRPr="00672955">
        <w:rPr>
          <w:rFonts w:ascii="Times New Roman" w:hAnsi="Times New Roman" w:cs="Times New Roman"/>
          <w:sz w:val="24"/>
          <w:szCs w:val="24"/>
        </w:rPr>
        <w:t>3</w:t>
      </w:r>
      <w:r w:rsidR="00983E65" w:rsidRPr="00672955">
        <w:rPr>
          <w:rFonts w:ascii="Times New Roman" w:hAnsi="Times New Roman" w:cs="Times New Roman"/>
          <w:sz w:val="24"/>
          <w:szCs w:val="24"/>
        </w:rPr>
        <w:t xml:space="preserve">.1.1. Utvrđivanje i praćenje prosječne i stvarne opterećenosti </w:t>
      </w:r>
      <w:r w:rsidR="00E13D3A" w:rsidRPr="00672955">
        <w:rPr>
          <w:rFonts w:ascii="Times New Roman" w:hAnsi="Times New Roman" w:cs="Times New Roman"/>
          <w:sz w:val="24"/>
          <w:szCs w:val="24"/>
        </w:rPr>
        <w:t>zamjenika</w:t>
      </w:r>
    </w:p>
    <w:p w14:paraId="7ED594CE" w14:textId="77777777" w:rsidR="00983E65" w:rsidRPr="00672955" w:rsidRDefault="00FC2D4A" w:rsidP="002B4214">
      <w:pPr>
        <w:spacing w:after="0" w:line="240" w:lineRule="auto"/>
        <w:ind w:firstLine="708"/>
        <w:rPr>
          <w:rFonts w:ascii="Times New Roman" w:hAnsi="Times New Roman" w:cs="Times New Roman"/>
          <w:sz w:val="24"/>
          <w:szCs w:val="24"/>
        </w:rPr>
      </w:pPr>
      <w:r w:rsidRPr="00672955">
        <w:rPr>
          <w:rFonts w:ascii="Times New Roman" w:hAnsi="Times New Roman" w:cs="Times New Roman"/>
          <w:sz w:val="24"/>
          <w:szCs w:val="24"/>
        </w:rPr>
        <w:t>3</w:t>
      </w:r>
      <w:r w:rsidR="00983E65" w:rsidRPr="00672955">
        <w:rPr>
          <w:rFonts w:ascii="Times New Roman" w:hAnsi="Times New Roman" w:cs="Times New Roman"/>
          <w:sz w:val="24"/>
          <w:szCs w:val="24"/>
        </w:rPr>
        <w:t>.2. Službenici i namještenici</w:t>
      </w:r>
    </w:p>
    <w:p w14:paraId="62BAA50F" w14:textId="77777777" w:rsidR="002B4214" w:rsidRPr="00672955" w:rsidRDefault="00FC2D4A" w:rsidP="002B4214">
      <w:pPr>
        <w:spacing w:after="0" w:line="240" w:lineRule="auto"/>
        <w:ind w:firstLine="708"/>
        <w:rPr>
          <w:rFonts w:ascii="Times New Roman" w:hAnsi="Times New Roman" w:cs="Times New Roman"/>
          <w:sz w:val="24"/>
          <w:szCs w:val="24"/>
        </w:rPr>
      </w:pPr>
      <w:r w:rsidRPr="00672955">
        <w:rPr>
          <w:rFonts w:ascii="Times New Roman" w:hAnsi="Times New Roman" w:cs="Times New Roman"/>
          <w:sz w:val="24"/>
          <w:szCs w:val="24"/>
        </w:rPr>
        <w:t>3</w:t>
      </w:r>
      <w:r w:rsidR="002B4214" w:rsidRPr="00672955">
        <w:rPr>
          <w:rFonts w:ascii="Times New Roman" w:hAnsi="Times New Roman" w:cs="Times New Roman"/>
          <w:sz w:val="24"/>
          <w:szCs w:val="24"/>
        </w:rPr>
        <w:t xml:space="preserve">.3. Stručno usavršavanje </w:t>
      </w:r>
    </w:p>
    <w:p w14:paraId="2D5B24F7" w14:textId="77777777" w:rsidR="002B4214" w:rsidRPr="00672955" w:rsidRDefault="00FC2D4A" w:rsidP="002B4214">
      <w:pPr>
        <w:spacing w:after="0" w:line="240" w:lineRule="auto"/>
        <w:rPr>
          <w:rFonts w:ascii="Times New Roman" w:hAnsi="Times New Roman" w:cs="Times New Roman"/>
          <w:sz w:val="24"/>
          <w:szCs w:val="24"/>
        </w:rPr>
      </w:pPr>
      <w:r w:rsidRPr="00672955">
        <w:rPr>
          <w:rFonts w:ascii="Times New Roman" w:hAnsi="Times New Roman" w:cs="Times New Roman"/>
          <w:sz w:val="24"/>
          <w:szCs w:val="24"/>
        </w:rPr>
        <w:t>4</w:t>
      </w:r>
      <w:r w:rsidR="002B4214" w:rsidRPr="00672955">
        <w:rPr>
          <w:rFonts w:ascii="Times New Roman" w:hAnsi="Times New Roman" w:cs="Times New Roman"/>
          <w:sz w:val="24"/>
          <w:szCs w:val="24"/>
        </w:rPr>
        <w:t>. Koordiniran</w:t>
      </w:r>
      <w:r w:rsidR="00C65CC8" w:rsidRPr="00672955">
        <w:rPr>
          <w:rFonts w:ascii="Times New Roman" w:hAnsi="Times New Roman" w:cs="Times New Roman"/>
          <w:sz w:val="24"/>
          <w:szCs w:val="24"/>
        </w:rPr>
        <w:t>je rada zamjenika, službenika i namještenika</w:t>
      </w:r>
    </w:p>
    <w:p w14:paraId="1CA5DC84" w14:textId="77777777" w:rsidR="002B4214" w:rsidRPr="00672955" w:rsidRDefault="00FC2D4A" w:rsidP="002B4214">
      <w:pPr>
        <w:spacing w:after="0" w:line="240" w:lineRule="auto"/>
        <w:rPr>
          <w:rFonts w:ascii="Times New Roman" w:hAnsi="Times New Roman" w:cs="Times New Roman"/>
          <w:sz w:val="24"/>
          <w:szCs w:val="24"/>
        </w:rPr>
      </w:pPr>
      <w:r w:rsidRPr="00672955">
        <w:rPr>
          <w:rFonts w:ascii="Times New Roman" w:hAnsi="Times New Roman" w:cs="Times New Roman"/>
          <w:sz w:val="24"/>
          <w:szCs w:val="24"/>
        </w:rPr>
        <w:t>5</w:t>
      </w:r>
      <w:r w:rsidR="002B4214" w:rsidRPr="00672955">
        <w:rPr>
          <w:rFonts w:ascii="Times New Roman" w:hAnsi="Times New Roman" w:cs="Times New Roman"/>
          <w:sz w:val="24"/>
          <w:szCs w:val="24"/>
        </w:rPr>
        <w:t xml:space="preserve">. Praćenje </w:t>
      </w:r>
      <w:r w:rsidR="005A1B0A" w:rsidRPr="00672955">
        <w:rPr>
          <w:rFonts w:ascii="Times New Roman" w:hAnsi="Times New Roman" w:cs="Times New Roman"/>
          <w:sz w:val="24"/>
          <w:szCs w:val="24"/>
        </w:rPr>
        <w:t>rezultata i uspješnosti rada Kaznenog i Građansko-upravnog odjela</w:t>
      </w:r>
      <w:r w:rsidR="002B4214" w:rsidRPr="00672955">
        <w:rPr>
          <w:rFonts w:ascii="Times New Roman" w:hAnsi="Times New Roman" w:cs="Times New Roman"/>
          <w:sz w:val="24"/>
          <w:szCs w:val="24"/>
        </w:rPr>
        <w:t xml:space="preserve"> </w:t>
      </w:r>
    </w:p>
    <w:p w14:paraId="2209840E" w14:textId="77777777" w:rsidR="002B4214" w:rsidRPr="00672955" w:rsidRDefault="00FC2D4A" w:rsidP="002B4214">
      <w:pPr>
        <w:spacing w:after="0" w:line="240" w:lineRule="auto"/>
        <w:rPr>
          <w:rFonts w:ascii="Times New Roman" w:hAnsi="Times New Roman" w:cs="Times New Roman"/>
          <w:sz w:val="24"/>
          <w:szCs w:val="24"/>
        </w:rPr>
      </w:pPr>
      <w:r w:rsidRPr="00672955">
        <w:rPr>
          <w:rFonts w:ascii="Times New Roman" w:hAnsi="Times New Roman" w:cs="Times New Roman"/>
          <w:sz w:val="24"/>
          <w:szCs w:val="24"/>
        </w:rPr>
        <w:t>6</w:t>
      </w:r>
      <w:r w:rsidR="002B4214" w:rsidRPr="00672955">
        <w:rPr>
          <w:rFonts w:ascii="Times New Roman" w:hAnsi="Times New Roman" w:cs="Times New Roman"/>
          <w:sz w:val="24"/>
          <w:szCs w:val="24"/>
        </w:rPr>
        <w:t xml:space="preserve">. Plan </w:t>
      </w:r>
      <w:r w:rsidR="00554118">
        <w:rPr>
          <w:rFonts w:ascii="Times New Roman" w:hAnsi="Times New Roman" w:cs="Times New Roman"/>
          <w:sz w:val="24"/>
          <w:szCs w:val="24"/>
        </w:rPr>
        <w:t xml:space="preserve">ubrzavanja postupaka i kontinuiranog </w:t>
      </w:r>
      <w:r w:rsidR="002B4214" w:rsidRPr="00672955">
        <w:rPr>
          <w:rFonts w:ascii="Times New Roman" w:hAnsi="Times New Roman" w:cs="Times New Roman"/>
          <w:sz w:val="24"/>
          <w:szCs w:val="24"/>
        </w:rPr>
        <w:t>smanjivanja broja neriješenih predmeta</w:t>
      </w:r>
    </w:p>
    <w:p w14:paraId="621BC73B" w14:textId="77777777" w:rsidR="002B4214" w:rsidRPr="00672955" w:rsidRDefault="00FC2D4A" w:rsidP="002B4214">
      <w:pPr>
        <w:spacing w:after="0" w:line="240" w:lineRule="auto"/>
        <w:rPr>
          <w:rFonts w:ascii="Times New Roman" w:hAnsi="Times New Roman" w:cs="Times New Roman"/>
          <w:sz w:val="24"/>
          <w:szCs w:val="24"/>
        </w:rPr>
      </w:pPr>
      <w:r w:rsidRPr="00672955">
        <w:rPr>
          <w:rFonts w:ascii="Times New Roman" w:hAnsi="Times New Roman" w:cs="Times New Roman"/>
          <w:sz w:val="24"/>
          <w:szCs w:val="24"/>
        </w:rPr>
        <w:t>7</w:t>
      </w:r>
      <w:r w:rsidR="002B4214" w:rsidRPr="00672955">
        <w:rPr>
          <w:rFonts w:ascii="Times New Roman" w:hAnsi="Times New Roman" w:cs="Times New Roman"/>
          <w:sz w:val="24"/>
          <w:szCs w:val="24"/>
        </w:rPr>
        <w:t>. Odnos s policijom, sudovima i drugim državnim tijelima</w:t>
      </w:r>
    </w:p>
    <w:p w14:paraId="5EB6FA79" w14:textId="77777777" w:rsidR="00B67C91" w:rsidRPr="005E4D9F" w:rsidRDefault="00B67C91" w:rsidP="00B67C91">
      <w:pPr>
        <w:jc w:val="center"/>
        <w:rPr>
          <w:rFonts w:ascii="Times New Roman" w:hAnsi="Times New Roman" w:cs="Times New Roman"/>
          <w:sz w:val="23"/>
          <w:szCs w:val="23"/>
        </w:rPr>
      </w:pPr>
    </w:p>
    <w:p w14:paraId="2CB3DE35" w14:textId="77777777" w:rsidR="00B67C91" w:rsidRPr="005E4D9F" w:rsidRDefault="00B67C91" w:rsidP="00B67C91">
      <w:pPr>
        <w:jc w:val="center"/>
        <w:rPr>
          <w:rFonts w:ascii="Times New Roman" w:hAnsi="Times New Roman" w:cs="Times New Roman"/>
          <w:sz w:val="23"/>
          <w:szCs w:val="23"/>
        </w:rPr>
      </w:pPr>
    </w:p>
    <w:p w14:paraId="0B606076" w14:textId="77777777" w:rsidR="00B67C91" w:rsidRPr="005E4D9F" w:rsidRDefault="00B67C91" w:rsidP="00B67C91">
      <w:pPr>
        <w:jc w:val="center"/>
        <w:rPr>
          <w:rFonts w:ascii="Times New Roman" w:hAnsi="Times New Roman" w:cs="Times New Roman"/>
          <w:sz w:val="23"/>
          <w:szCs w:val="23"/>
        </w:rPr>
      </w:pPr>
    </w:p>
    <w:p w14:paraId="0B61541B" w14:textId="77777777" w:rsidR="00B67C91" w:rsidRPr="005E4D9F" w:rsidRDefault="00B67C91" w:rsidP="00B67C91">
      <w:pPr>
        <w:jc w:val="center"/>
        <w:rPr>
          <w:rFonts w:ascii="Times New Roman" w:hAnsi="Times New Roman" w:cs="Times New Roman"/>
          <w:sz w:val="23"/>
          <w:szCs w:val="23"/>
        </w:rPr>
      </w:pPr>
    </w:p>
    <w:p w14:paraId="6204A40E" w14:textId="2E5BDCB9" w:rsidR="00B67C91" w:rsidRPr="005E4D9F" w:rsidRDefault="00847CA1" w:rsidP="00B67C91">
      <w:pPr>
        <w:jc w:val="center"/>
        <w:rPr>
          <w:rFonts w:ascii="Times New Roman" w:hAnsi="Times New Roman" w:cs="Times New Roman"/>
          <w:sz w:val="23"/>
          <w:szCs w:val="23"/>
        </w:rPr>
      </w:pPr>
      <w:r>
        <w:rPr>
          <w:rFonts w:ascii="Times New Roman" w:hAnsi="Times New Roman" w:cs="Times New Roman"/>
          <w:sz w:val="23"/>
          <w:szCs w:val="23"/>
        </w:rPr>
        <w:t>mjesto</w:t>
      </w:r>
      <w:r w:rsidR="002B4493">
        <w:rPr>
          <w:rFonts w:ascii="Times New Roman" w:hAnsi="Times New Roman" w:cs="Times New Roman"/>
          <w:sz w:val="23"/>
          <w:szCs w:val="23"/>
        </w:rPr>
        <w:t xml:space="preserve">, </w:t>
      </w:r>
      <w:r>
        <w:rPr>
          <w:rFonts w:ascii="Times New Roman" w:hAnsi="Times New Roman" w:cs="Times New Roman"/>
          <w:sz w:val="23"/>
          <w:szCs w:val="23"/>
        </w:rPr>
        <w:t>mjesec, godina</w:t>
      </w:r>
    </w:p>
    <w:p w14:paraId="6716875F" w14:textId="7783B41C" w:rsidR="00554EA4" w:rsidRPr="005E4D9F" w:rsidRDefault="00B67C91" w:rsidP="009B77CB">
      <w:pPr>
        <w:jc w:val="both"/>
        <w:rPr>
          <w:rFonts w:ascii="Times New Roman" w:hAnsi="Times New Roman" w:cs="Times New Roman"/>
          <w:sz w:val="23"/>
          <w:szCs w:val="23"/>
        </w:rPr>
      </w:pPr>
      <w:r w:rsidRPr="005E4D9F">
        <w:rPr>
          <w:rFonts w:ascii="Times New Roman" w:hAnsi="Times New Roman" w:cs="Times New Roman"/>
          <w:sz w:val="23"/>
          <w:szCs w:val="23"/>
        </w:rPr>
        <w:br w:type="page"/>
      </w:r>
      <w:r w:rsidR="001840C9" w:rsidRPr="005E4D9F">
        <w:rPr>
          <w:rFonts w:ascii="Times New Roman" w:hAnsi="Times New Roman" w:cs="Times New Roman"/>
          <w:b/>
          <w:sz w:val="23"/>
          <w:szCs w:val="23"/>
        </w:rPr>
        <w:lastRenderedPageBreak/>
        <w:t xml:space="preserve"> </w:t>
      </w:r>
      <w:r w:rsidR="00554EA4" w:rsidRPr="005E4D9F">
        <w:rPr>
          <w:rFonts w:ascii="Times New Roman" w:hAnsi="Times New Roman" w:cs="Times New Roman"/>
          <w:b/>
          <w:sz w:val="23"/>
          <w:szCs w:val="23"/>
        </w:rPr>
        <w:t xml:space="preserve">1. </w:t>
      </w:r>
      <w:r w:rsidR="002849E1" w:rsidRPr="005E4D9F">
        <w:rPr>
          <w:rFonts w:ascii="Times New Roman" w:hAnsi="Times New Roman" w:cs="Times New Roman"/>
          <w:b/>
          <w:sz w:val="23"/>
          <w:szCs w:val="23"/>
        </w:rPr>
        <w:t xml:space="preserve">UVJETI RADA OPĆINSKOG DRŽAVNOG ODVJETNIŠTVA U </w:t>
      </w:r>
      <w:r w:rsidR="00847CA1">
        <w:rPr>
          <w:rFonts w:ascii="Times New Roman" w:hAnsi="Times New Roman" w:cs="Times New Roman"/>
          <w:b/>
          <w:sz w:val="23"/>
          <w:szCs w:val="23"/>
        </w:rPr>
        <w:t>XXX</w:t>
      </w:r>
    </w:p>
    <w:p w14:paraId="665442FE" w14:textId="34295054" w:rsidR="00554EA4" w:rsidRPr="00DC39FD" w:rsidRDefault="00554EA4" w:rsidP="00554EA4">
      <w:pPr>
        <w:spacing w:after="0" w:line="240" w:lineRule="auto"/>
        <w:ind w:firstLine="708"/>
        <w:jc w:val="both"/>
        <w:rPr>
          <w:rFonts w:ascii="Times New Roman" w:hAnsi="Times New Roman" w:cs="Times New Roman"/>
          <w:color w:val="000000" w:themeColor="text1"/>
          <w:sz w:val="23"/>
          <w:szCs w:val="23"/>
        </w:rPr>
      </w:pPr>
      <w:r w:rsidRPr="00DC39FD">
        <w:rPr>
          <w:rFonts w:ascii="Times New Roman" w:hAnsi="Times New Roman" w:cs="Times New Roman"/>
          <w:color w:val="000000" w:themeColor="text1"/>
          <w:sz w:val="23"/>
          <w:szCs w:val="23"/>
        </w:rPr>
        <w:t xml:space="preserve">Općinsko državno odvjetništvo u </w:t>
      </w:r>
      <w:r w:rsidR="00847CA1">
        <w:rPr>
          <w:rFonts w:ascii="Times New Roman" w:hAnsi="Times New Roman" w:cs="Times New Roman"/>
          <w:color w:val="000000" w:themeColor="text1"/>
          <w:sz w:val="23"/>
          <w:szCs w:val="23"/>
        </w:rPr>
        <w:t>XXX</w:t>
      </w:r>
      <w:r w:rsidR="00AD76B5" w:rsidRPr="00DC39FD">
        <w:rPr>
          <w:rFonts w:ascii="Times New Roman" w:hAnsi="Times New Roman" w:cs="Times New Roman"/>
          <w:color w:val="000000" w:themeColor="text1"/>
          <w:sz w:val="23"/>
          <w:szCs w:val="23"/>
        </w:rPr>
        <w:t xml:space="preserve"> (u daljnjem tekstu – ODO </w:t>
      </w:r>
      <w:r w:rsidR="00847CA1">
        <w:rPr>
          <w:rFonts w:ascii="Times New Roman" w:hAnsi="Times New Roman" w:cs="Times New Roman"/>
          <w:color w:val="000000" w:themeColor="text1"/>
          <w:sz w:val="23"/>
          <w:szCs w:val="23"/>
        </w:rPr>
        <w:t>XXX</w:t>
      </w:r>
      <w:r w:rsidR="00AD76B5" w:rsidRPr="00DC39FD">
        <w:rPr>
          <w:rFonts w:ascii="Times New Roman" w:hAnsi="Times New Roman" w:cs="Times New Roman"/>
          <w:color w:val="000000" w:themeColor="text1"/>
          <w:sz w:val="23"/>
          <w:szCs w:val="23"/>
        </w:rPr>
        <w:t>)</w:t>
      </w:r>
      <w:r w:rsidRPr="00DC39FD">
        <w:rPr>
          <w:rFonts w:ascii="Times New Roman" w:hAnsi="Times New Roman" w:cs="Times New Roman"/>
          <w:color w:val="000000" w:themeColor="text1"/>
          <w:sz w:val="23"/>
          <w:szCs w:val="23"/>
        </w:rPr>
        <w:t xml:space="preserve">, ovlašteno je </w:t>
      </w:r>
      <w:r w:rsidR="00C8470C" w:rsidRPr="00DC39FD">
        <w:rPr>
          <w:rFonts w:ascii="Times New Roman" w:hAnsi="Times New Roman" w:cs="Times New Roman"/>
          <w:color w:val="000000" w:themeColor="text1"/>
          <w:sz w:val="23"/>
          <w:szCs w:val="23"/>
        </w:rPr>
        <w:t xml:space="preserve">i dužno </w:t>
      </w:r>
      <w:r w:rsidRPr="00DC39FD">
        <w:rPr>
          <w:rFonts w:ascii="Times New Roman" w:hAnsi="Times New Roman" w:cs="Times New Roman"/>
          <w:color w:val="000000" w:themeColor="text1"/>
          <w:sz w:val="23"/>
          <w:szCs w:val="23"/>
        </w:rPr>
        <w:t>postupati u kaznenim, građanskim i upravnim predmetima za područ</w:t>
      </w:r>
      <w:r w:rsidR="00983E65" w:rsidRPr="00DC39FD">
        <w:rPr>
          <w:rFonts w:ascii="Times New Roman" w:hAnsi="Times New Roman" w:cs="Times New Roman"/>
          <w:color w:val="000000" w:themeColor="text1"/>
          <w:sz w:val="23"/>
          <w:szCs w:val="23"/>
        </w:rPr>
        <w:t xml:space="preserve">je Općinskog suda u </w:t>
      </w:r>
      <w:r w:rsidR="00847CA1">
        <w:rPr>
          <w:rFonts w:ascii="Times New Roman" w:hAnsi="Times New Roman" w:cs="Times New Roman"/>
          <w:color w:val="000000" w:themeColor="text1"/>
          <w:sz w:val="23"/>
          <w:szCs w:val="23"/>
        </w:rPr>
        <w:t>XXX</w:t>
      </w:r>
      <w:r w:rsidR="00983E65" w:rsidRPr="00DC39FD">
        <w:rPr>
          <w:rFonts w:ascii="Times New Roman" w:hAnsi="Times New Roman" w:cs="Times New Roman"/>
          <w:color w:val="000000" w:themeColor="text1"/>
          <w:sz w:val="23"/>
          <w:szCs w:val="23"/>
        </w:rPr>
        <w:t xml:space="preserve">, </w:t>
      </w:r>
      <w:r w:rsidR="00C8470C" w:rsidRPr="00DC39FD">
        <w:rPr>
          <w:rFonts w:ascii="Times New Roman" w:hAnsi="Times New Roman" w:cs="Times New Roman"/>
          <w:color w:val="000000" w:themeColor="text1"/>
          <w:sz w:val="23"/>
          <w:szCs w:val="23"/>
        </w:rPr>
        <w:t xml:space="preserve">što teritorijalno obuhvaća područje </w:t>
      </w:r>
      <w:r w:rsidR="00847CA1">
        <w:rPr>
          <w:rFonts w:ascii="Times New Roman" w:hAnsi="Times New Roman" w:cs="Times New Roman"/>
          <w:color w:val="000000" w:themeColor="text1"/>
          <w:sz w:val="23"/>
          <w:szCs w:val="23"/>
        </w:rPr>
        <w:t>XXX</w:t>
      </w:r>
      <w:r w:rsidR="00C8470C" w:rsidRPr="00DC39FD">
        <w:rPr>
          <w:rFonts w:ascii="Times New Roman" w:hAnsi="Times New Roman" w:cs="Times New Roman"/>
          <w:color w:val="000000" w:themeColor="text1"/>
          <w:sz w:val="23"/>
          <w:szCs w:val="23"/>
        </w:rPr>
        <w:t xml:space="preserve"> </w:t>
      </w:r>
      <w:r w:rsidRPr="00DC39FD">
        <w:rPr>
          <w:rFonts w:ascii="Times New Roman" w:hAnsi="Times New Roman" w:cs="Times New Roman"/>
          <w:color w:val="000000" w:themeColor="text1"/>
          <w:sz w:val="23"/>
          <w:szCs w:val="23"/>
        </w:rPr>
        <w:t xml:space="preserve">županije. </w:t>
      </w:r>
      <w:r w:rsidR="00E4007D" w:rsidRPr="00DC39FD">
        <w:rPr>
          <w:rFonts w:ascii="Times New Roman" w:hAnsi="Times New Roman" w:cs="Times New Roman"/>
          <w:color w:val="000000" w:themeColor="text1"/>
          <w:sz w:val="23"/>
          <w:szCs w:val="23"/>
        </w:rPr>
        <w:t xml:space="preserve">ODO </w:t>
      </w:r>
      <w:r w:rsidR="00847CA1">
        <w:rPr>
          <w:rFonts w:ascii="Times New Roman" w:hAnsi="Times New Roman" w:cs="Times New Roman"/>
          <w:color w:val="000000" w:themeColor="text1"/>
          <w:sz w:val="23"/>
          <w:szCs w:val="23"/>
        </w:rPr>
        <w:t>XXX</w:t>
      </w:r>
      <w:r w:rsidR="00E4007D" w:rsidRPr="00DC39FD">
        <w:rPr>
          <w:rFonts w:ascii="Times New Roman" w:hAnsi="Times New Roman" w:cs="Times New Roman"/>
          <w:color w:val="000000" w:themeColor="text1"/>
          <w:sz w:val="23"/>
          <w:szCs w:val="23"/>
        </w:rPr>
        <w:t xml:space="preserve">, pored Ureda općinskog državnog odvjetnika, ima Kazneni i Građansko-upravni odjel, te kao ustrojstvene jedinice, Pisarnicu državnoodvjetničke uprave, Kaznenu pisarnicu i Građansko-upravnu pisarnicu. </w:t>
      </w:r>
      <w:r w:rsidR="00E14610" w:rsidRPr="00DC39FD">
        <w:rPr>
          <w:rFonts w:ascii="Times New Roman" w:hAnsi="Times New Roman" w:cs="Times New Roman"/>
          <w:color w:val="000000" w:themeColor="text1"/>
          <w:sz w:val="23"/>
          <w:szCs w:val="23"/>
        </w:rPr>
        <w:t>U</w:t>
      </w:r>
      <w:r w:rsidR="00E4007D" w:rsidRPr="00DC39FD">
        <w:rPr>
          <w:rFonts w:ascii="Times New Roman" w:hAnsi="Times New Roman" w:cs="Times New Roman"/>
          <w:color w:val="000000" w:themeColor="text1"/>
          <w:sz w:val="23"/>
          <w:szCs w:val="23"/>
        </w:rPr>
        <w:t xml:space="preserve"> kaznenim predmetima obavlja poslove dežurstva, a u građanskim i upravnim predmetima zastupa pred upravnim tijelima i stalnim sudskim službama </w:t>
      </w:r>
      <w:r w:rsidR="00E14610" w:rsidRPr="00DC39FD">
        <w:rPr>
          <w:rFonts w:ascii="Times New Roman" w:hAnsi="Times New Roman" w:cs="Times New Roman"/>
          <w:color w:val="000000" w:themeColor="text1"/>
          <w:sz w:val="23"/>
          <w:szCs w:val="23"/>
        </w:rPr>
        <w:t xml:space="preserve">i </w:t>
      </w:r>
      <w:r w:rsidR="00E4007D" w:rsidRPr="00DC39FD">
        <w:rPr>
          <w:rFonts w:ascii="Times New Roman" w:hAnsi="Times New Roman" w:cs="Times New Roman"/>
          <w:color w:val="000000" w:themeColor="text1"/>
          <w:sz w:val="23"/>
          <w:szCs w:val="23"/>
        </w:rPr>
        <w:t>izvan sjedišta</w:t>
      </w:r>
      <w:r w:rsidR="00C8470C" w:rsidRPr="00DC39FD">
        <w:rPr>
          <w:rFonts w:ascii="Times New Roman" w:hAnsi="Times New Roman" w:cs="Times New Roman"/>
          <w:color w:val="000000" w:themeColor="text1"/>
          <w:sz w:val="23"/>
          <w:szCs w:val="23"/>
        </w:rPr>
        <w:t xml:space="preserve"> državnog odvjetništva</w:t>
      </w:r>
      <w:r w:rsidR="00E4007D" w:rsidRPr="00DC39FD">
        <w:rPr>
          <w:rFonts w:ascii="Times New Roman" w:hAnsi="Times New Roman" w:cs="Times New Roman"/>
          <w:color w:val="000000" w:themeColor="text1"/>
          <w:sz w:val="23"/>
          <w:szCs w:val="23"/>
        </w:rPr>
        <w:t>.</w:t>
      </w:r>
    </w:p>
    <w:p w14:paraId="499AF14D" w14:textId="77777777" w:rsidR="00570DC2" w:rsidRPr="005E4D9F" w:rsidRDefault="00570DC2" w:rsidP="00B67C91">
      <w:pPr>
        <w:spacing w:after="0" w:line="240" w:lineRule="auto"/>
        <w:jc w:val="both"/>
        <w:rPr>
          <w:rFonts w:ascii="Times New Roman" w:hAnsi="Times New Roman" w:cs="Times New Roman"/>
          <w:sz w:val="23"/>
          <w:szCs w:val="23"/>
        </w:rPr>
      </w:pPr>
    </w:p>
    <w:p w14:paraId="5827E772" w14:textId="2EE9A2AB" w:rsidR="00C65CC8" w:rsidRPr="005E4D9F" w:rsidRDefault="00C65CC8" w:rsidP="00B67C91">
      <w:pPr>
        <w:spacing w:after="0" w:line="240" w:lineRule="auto"/>
        <w:jc w:val="both"/>
        <w:rPr>
          <w:rFonts w:ascii="Times New Roman" w:hAnsi="Times New Roman" w:cs="Times New Roman"/>
          <w:sz w:val="23"/>
          <w:szCs w:val="23"/>
        </w:rPr>
      </w:pPr>
      <w:r w:rsidRPr="005E4D9F">
        <w:rPr>
          <w:rFonts w:ascii="Times New Roman" w:hAnsi="Times New Roman" w:cs="Times New Roman"/>
          <w:sz w:val="23"/>
          <w:szCs w:val="23"/>
        </w:rPr>
        <w:tab/>
        <w:t xml:space="preserve">Ovim se Programom rada, uzimajući u obzir ove okolnosti, te analizirajući svaku od sedam sljedećih cjelina pojedinačno, predviđaju mjere i aktivnosti, rok njihova izvršavanja, kao i nositelji aktivnosti, s ciljem zakonitog i uspješnog izvršavanja zadaća ODO </w:t>
      </w:r>
      <w:r w:rsidR="00847CA1">
        <w:rPr>
          <w:rFonts w:ascii="Times New Roman" w:hAnsi="Times New Roman" w:cs="Times New Roman"/>
          <w:sz w:val="23"/>
          <w:szCs w:val="23"/>
        </w:rPr>
        <w:t>XXX</w:t>
      </w:r>
      <w:r w:rsidRPr="005E4D9F">
        <w:rPr>
          <w:rFonts w:ascii="Times New Roman" w:hAnsi="Times New Roman" w:cs="Times New Roman"/>
          <w:sz w:val="23"/>
          <w:szCs w:val="23"/>
        </w:rPr>
        <w:t xml:space="preserve">.    </w:t>
      </w:r>
    </w:p>
    <w:p w14:paraId="0DE6DD67" w14:textId="77777777" w:rsidR="00C65CC8" w:rsidRPr="005E4D9F" w:rsidRDefault="00C65CC8" w:rsidP="00B67C91">
      <w:pPr>
        <w:spacing w:after="0" w:line="240" w:lineRule="auto"/>
        <w:jc w:val="both"/>
        <w:rPr>
          <w:rFonts w:ascii="Times New Roman" w:hAnsi="Times New Roman" w:cs="Times New Roman"/>
          <w:sz w:val="23"/>
          <w:szCs w:val="23"/>
        </w:rPr>
      </w:pPr>
    </w:p>
    <w:p w14:paraId="6CC87BDA" w14:textId="77777777" w:rsidR="009B77CB" w:rsidRPr="005E4D9F" w:rsidRDefault="009B77CB" w:rsidP="009B77CB">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1.1. Prostor, osnovna sredstva za rad, informatička oprema i službena vozila</w:t>
      </w:r>
    </w:p>
    <w:p w14:paraId="62444651" w14:textId="77777777" w:rsidR="009B77CB" w:rsidRPr="005E4D9F" w:rsidRDefault="009B77CB" w:rsidP="009B77CB">
      <w:pPr>
        <w:spacing w:after="0" w:line="240" w:lineRule="auto"/>
        <w:jc w:val="both"/>
        <w:rPr>
          <w:rFonts w:ascii="Times New Roman" w:hAnsi="Times New Roman" w:cs="Times New Roman"/>
          <w:sz w:val="23"/>
          <w:szCs w:val="23"/>
        </w:rPr>
      </w:pPr>
    </w:p>
    <w:p w14:paraId="704A6F75" w14:textId="45A55E63" w:rsidR="009B77CB" w:rsidRPr="005E4D9F" w:rsidRDefault="00F9160D" w:rsidP="009B77CB">
      <w:pPr>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ODO </w:t>
      </w:r>
      <w:r w:rsidR="00847CA1">
        <w:rPr>
          <w:rFonts w:ascii="Times New Roman" w:hAnsi="Times New Roman" w:cs="Times New Roman"/>
          <w:sz w:val="23"/>
          <w:szCs w:val="23"/>
        </w:rPr>
        <w:t>XXX</w:t>
      </w:r>
      <w:r w:rsidR="009B77CB" w:rsidRPr="005E4D9F">
        <w:rPr>
          <w:rFonts w:ascii="Times New Roman" w:hAnsi="Times New Roman" w:cs="Times New Roman"/>
          <w:sz w:val="23"/>
          <w:szCs w:val="23"/>
        </w:rPr>
        <w:t xml:space="preserve"> (oba odjela) od 1. </w:t>
      </w:r>
      <w:r w:rsidR="00AB368F">
        <w:rPr>
          <w:rFonts w:ascii="Times New Roman" w:hAnsi="Times New Roman" w:cs="Times New Roman"/>
          <w:sz w:val="23"/>
          <w:szCs w:val="23"/>
        </w:rPr>
        <w:t>rujna</w:t>
      </w:r>
      <w:r w:rsidR="009B77CB" w:rsidRPr="005E4D9F">
        <w:rPr>
          <w:rFonts w:ascii="Times New Roman" w:hAnsi="Times New Roman" w:cs="Times New Roman"/>
          <w:sz w:val="23"/>
          <w:szCs w:val="23"/>
        </w:rPr>
        <w:t xml:space="preserve"> 201</w:t>
      </w:r>
      <w:r w:rsidR="00AB368F">
        <w:rPr>
          <w:rFonts w:ascii="Times New Roman" w:hAnsi="Times New Roman" w:cs="Times New Roman"/>
          <w:sz w:val="23"/>
          <w:szCs w:val="23"/>
        </w:rPr>
        <w:t>1</w:t>
      </w:r>
      <w:r w:rsidR="009B77CB" w:rsidRPr="005E4D9F">
        <w:rPr>
          <w:rFonts w:ascii="Times New Roman" w:hAnsi="Times New Roman" w:cs="Times New Roman"/>
          <w:sz w:val="23"/>
          <w:szCs w:val="23"/>
        </w:rPr>
        <w:t xml:space="preserve">. smješteno je u </w:t>
      </w:r>
      <w:r w:rsidR="00AB368F">
        <w:rPr>
          <w:rFonts w:ascii="Times New Roman" w:hAnsi="Times New Roman" w:cs="Times New Roman"/>
          <w:sz w:val="23"/>
          <w:szCs w:val="23"/>
        </w:rPr>
        <w:t>(</w:t>
      </w:r>
      <w:r w:rsidR="00672955">
        <w:rPr>
          <w:rFonts w:ascii="Times New Roman" w:hAnsi="Times New Roman" w:cs="Times New Roman"/>
          <w:sz w:val="23"/>
          <w:szCs w:val="23"/>
        </w:rPr>
        <w:t>uglavnom</w:t>
      </w:r>
      <w:r w:rsidR="00AB368F">
        <w:rPr>
          <w:rFonts w:ascii="Times New Roman" w:hAnsi="Times New Roman" w:cs="Times New Roman"/>
          <w:sz w:val="23"/>
          <w:szCs w:val="23"/>
        </w:rPr>
        <w:t>)</w:t>
      </w:r>
      <w:r w:rsidR="00672955">
        <w:rPr>
          <w:rFonts w:ascii="Times New Roman" w:hAnsi="Times New Roman" w:cs="Times New Roman"/>
          <w:sz w:val="23"/>
          <w:szCs w:val="23"/>
        </w:rPr>
        <w:t xml:space="preserve"> zadovoljavajućem </w:t>
      </w:r>
      <w:r w:rsidR="009B77CB" w:rsidRPr="005E4D9F">
        <w:rPr>
          <w:rFonts w:ascii="Times New Roman" w:hAnsi="Times New Roman" w:cs="Times New Roman"/>
          <w:sz w:val="23"/>
          <w:szCs w:val="23"/>
        </w:rPr>
        <w:t>prostor</w:t>
      </w:r>
      <w:r w:rsidR="00672955">
        <w:rPr>
          <w:rFonts w:ascii="Times New Roman" w:hAnsi="Times New Roman" w:cs="Times New Roman"/>
          <w:sz w:val="23"/>
          <w:szCs w:val="23"/>
        </w:rPr>
        <w:t xml:space="preserve">u </w:t>
      </w:r>
      <w:r w:rsidR="009B77CB" w:rsidRPr="005E4D9F">
        <w:rPr>
          <w:rFonts w:ascii="Times New Roman" w:hAnsi="Times New Roman" w:cs="Times New Roman"/>
          <w:sz w:val="23"/>
          <w:szCs w:val="23"/>
        </w:rPr>
        <w:t xml:space="preserve">u </w:t>
      </w:r>
      <w:r w:rsidR="00847CA1">
        <w:rPr>
          <w:rFonts w:ascii="Times New Roman" w:hAnsi="Times New Roman" w:cs="Times New Roman"/>
          <w:sz w:val="23"/>
          <w:szCs w:val="23"/>
        </w:rPr>
        <w:t>XXX</w:t>
      </w:r>
      <w:r w:rsidR="009B77CB" w:rsidRPr="005E4D9F">
        <w:rPr>
          <w:rFonts w:ascii="Times New Roman" w:hAnsi="Times New Roman" w:cs="Times New Roman"/>
          <w:sz w:val="23"/>
          <w:szCs w:val="23"/>
        </w:rPr>
        <w:t xml:space="preserve">, </w:t>
      </w:r>
      <w:r w:rsidR="00847CA1">
        <w:rPr>
          <w:rFonts w:ascii="Times New Roman" w:hAnsi="Times New Roman" w:cs="Times New Roman"/>
          <w:sz w:val="23"/>
          <w:szCs w:val="23"/>
        </w:rPr>
        <w:t>adresa, broj</w:t>
      </w:r>
      <w:r w:rsidR="00DC39FD">
        <w:rPr>
          <w:rFonts w:ascii="Times New Roman" w:hAnsi="Times New Roman" w:cs="Times New Roman"/>
          <w:sz w:val="23"/>
          <w:szCs w:val="23"/>
        </w:rPr>
        <w:t xml:space="preserve">.  </w:t>
      </w:r>
      <w:r w:rsidR="00847CA1">
        <w:rPr>
          <w:rFonts w:ascii="Times New Roman" w:hAnsi="Times New Roman" w:cs="Times New Roman"/>
          <w:sz w:val="23"/>
          <w:szCs w:val="23"/>
        </w:rPr>
        <w:t>Z</w:t>
      </w:r>
      <w:r w:rsidR="00672955">
        <w:rPr>
          <w:rFonts w:ascii="Times New Roman" w:hAnsi="Times New Roman" w:cs="Times New Roman"/>
          <w:sz w:val="23"/>
          <w:szCs w:val="23"/>
        </w:rPr>
        <w:t>grad</w:t>
      </w:r>
      <w:r w:rsidR="00847CA1">
        <w:rPr>
          <w:rFonts w:ascii="Times New Roman" w:hAnsi="Times New Roman" w:cs="Times New Roman"/>
          <w:sz w:val="23"/>
          <w:szCs w:val="23"/>
        </w:rPr>
        <w:t>a</w:t>
      </w:r>
      <w:r w:rsidR="00672955">
        <w:rPr>
          <w:rFonts w:ascii="Times New Roman" w:hAnsi="Times New Roman" w:cs="Times New Roman"/>
          <w:sz w:val="23"/>
          <w:szCs w:val="23"/>
        </w:rPr>
        <w:t xml:space="preserve"> u </w:t>
      </w:r>
      <w:r w:rsidR="00DC39FD">
        <w:rPr>
          <w:rFonts w:ascii="Times New Roman" w:hAnsi="Times New Roman" w:cs="Times New Roman"/>
          <w:sz w:val="23"/>
          <w:szCs w:val="23"/>
        </w:rPr>
        <w:t xml:space="preserve">kojoj je smješteno u </w:t>
      </w:r>
      <w:r w:rsidR="00672955">
        <w:rPr>
          <w:rFonts w:ascii="Times New Roman" w:hAnsi="Times New Roman" w:cs="Times New Roman"/>
          <w:sz w:val="23"/>
          <w:szCs w:val="23"/>
        </w:rPr>
        <w:t xml:space="preserve">vlasništvu </w:t>
      </w:r>
      <w:r w:rsidR="00DC39FD">
        <w:rPr>
          <w:rFonts w:ascii="Times New Roman" w:hAnsi="Times New Roman" w:cs="Times New Roman"/>
          <w:sz w:val="23"/>
          <w:szCs w:val="23"/>
        </w:rPr>
        <w:t>je trgovačkog društva „</w:t>
      </w:r>
      <w:r w:rsidR="00847CA1">
        <w:rPr>
          <w:rFonts w:ascii="Times New Roman" w:hAnsi="Times New Roman" w:cs="Times New Roman"/>
          <w:sz w:val="23"/>
          <w:szCs w:val="23"/>
        </w:rPr>
        <w:t>DDD</w:t>
      </w:r>
      <w:r w:rsidR="00DC39FD">
        <w:rPr>
          <w:rFonts w:ascii="Times New Roman" w:hAnsi="Times New Roman" w:cs="Times New Roman"/>
          <w:sz w:val="23"/>
          <w:szCs w:val="23"/>
        </w:rPr>
        <w:t>“ d. d. Zagreb</w:t>
      </w:r>
      <w:r w:rsidR="00672955">
        <w:rPr>
          <w:rFonts w:ascii="Times New Roman" w:hAnsi="Times New Roman" w:cs="Times New Roman"/>
          <w:sz w:val="23"/>
          <w:szCs w:val="23"/>
        </w:rPr>
        <w:t xml:space="preserve">, s kojim je resorno ministarstvo sklopilo ugovor o zakupu, </w:t>
      </w:r>
      <w:r w:rsidR="009B77CB" w:rsidRPr="005E4D9F">
        <w:rPr>
          <w:rFonts w:ascii="Times New Roman" w:hAnsi="Times New Roman" w:cs="Times New Roman"/>
          <w:sz w:val="23"/>
          <w:szCs w:val="23"/>
        </w:rPr>
        <w:t xml:space="preserve">čime su riješeni raniji </w:t>
      </w:r>
      <w:r w:rsidR="00C10099" w:rsidRPr="005E4D9F">
        <w:rPr>
          <w:rFonts w:ascii="Times New Roman" w:hAnsi="Times New Roman" w:cs="Times New Roman"/>
          <w:sz w:val="23"/>
          <w:szCs w:val="23"/>
        </w:rPr>
        <w:t xml:space="preserve">prostorni </w:t>
      </w:r>
      <w:r w:rsidR="009B77CB" w:rsidRPr="005E4D9F">
        <w:rPr>
          <w:rFonts w:ascii="Times New Roman" w:hAnsi="Times New Roman" w:cs="Times New Roman"/>
          <w:sz w:val="23"/>
          <w:szCs w:val="23"/>
        </w:rPr>
        <w:t>problemi</w:t>
      </w:r>
      <w:r w:rsidR="00672955">
        <w:rPr>
          <w:rFonts w:ascii="Times New Roman" w:hAnsi="Times New Roman" w:cs="Times New Roman"/>
          <w:sz w:val="23"/>
          <w:szCs w:val="23"/>
        </w:rPr>
        <w:t xml:space="preserve">, nastali nakon spajanja ranijeg Općinskog državnog odvjetništva u </w:t>
      </w:r>
      <w:r w:rsidR="00847CA1">
        <w:rPr>
          <w:rFonts w:ascii="Times New Roman" w:hAnsi="Times New Roman" w:cs="Times New Roman"/>
          <w:sz w:val="23"/>
          <w:szCs w:val="23"/>
        </w:rPr>
        <w:t xml:space="preserve">AAA </w:t>
      </w:r>
      <w:r w:rsidR="00672955">
        <w:rPr>
          <w:rFonts w:ascii="Times New Roman" w:hAnsi="Times New Roman" w:cs="Times New Roman"/>
          <w:sz w:val="23"/>
          <w:szCs w:val="23"/>
        </w:rPr>
        <w:t xml:space="preserve">i Općinskog državnog odvjetništva u </w:t>
      </w:r>
      <w:r w:rsidR="00847CA1">
        <w:rPr>
          <w:rFonts w:ascii="Times New Roman" w:hAnsi="Times New Roman" w:cs="Times New Roman"/>
          <w:sz w:val="23"/>
          <w:szCs w:val="23"/>
        </w:rPr>
        <w:t>XXX</w:t>
      </w:r>
      <w:r w:rsidR="00554118">
        <w:rPr>
          <w:rFonts w:ascii="Times New Roman" w:hAnsi="Times New Roman" w:cs="Times New Roman"/>
          <w:sz w:val="23"/>
          <w:szCs w:val="23"/>
        </w:rPr>
        <w:t xml:space="preserve"> (1. rujna 2011.)</w:t>
      </w:r>
      <w:r w:rsidR="00672955">
        <w:rPr>
          <w:rFonts w:ascii="Times New Roman" w:hAnsi="Times New Roman" w:cs="Times New Roman"/>
          <w:sz w:val="23"/>
          <w:szCs w:val="23"/>
        </w:rPr>
        <w:t>.</w:t>
      </w:r>
      <w:r w:rsidR="009B77CB" w:rsidRPr="005E4D9F">
        <w:rPr>
          <w:rFonts w:ascii="Times New Roman" w:hAnsi="Times New Roman" w:cs="Times New Roman"/>
          <w:sz w:val="23"/>
          <w:szCs w:val="23"/>
        </w:rPr>
        <w:t xml:space="preserve"> Prostor arhiva </w:t>
      </w:r>
      <w:r>
        <w:rPr>
          <w:rFonts w:ascii="Times New Roman" w:hAnsi="Times New Roman" w:cs="Times New Roman"/>
          <w:sz w:val="23"/>
          <w:szCs w:val="23"/>
        </w:rPr>
        <w:t xml:space="preserve">ODO </w:t>
      </w:r>
      <w:r w:rsidR="00847CA1">
        <w:rPr>
          <w:rFonts w:ascii="Times New Roman" w:hAnsi="Times New Roman" w:cs="Times New Roman"/>
          <w:sz w:val="23"/>
          <w:szCs w:val="23"/>
        </w:rPr>
        <w:t>XXX</w:t>
      </w:r>
      <w:r w:rsidR="00672955">
        <w:rPr>
          <w:rFonts w:ascii="Times New Roman" w:hAnsi="Times New Roman" w:cs="Times New Roman"/>
          <w:sz w:val="23"/>
          <w:szCs w:val="23"/>
        </w:rPr>
        <w:t xml:space="preserve"> smješten je u dvije male prostorije na drugom katu zgrade te poprilično neadekvatan, što zahtijeva kontinuirano izlučivanje arhivske građe</w:t>
      </w:r>
      <w:r w:rsidR="009B77CB" w:rsidRPr="005E4D9F">
        <w:rPr>
          <w:rFonts w:ascii="Times New Roman" w:hAnsi="Times New Roman" w:cs="Times New Roman"/>
          <w:sz w:val="23"/>
          <w:szCs w:val="23"/>
        </w:rPr>
        <w:t xml:space="preserve">. </w:t>
      </w:r>
      <w:r w:rsidR="00672955">
        <w:rPr>
          <w:rFonts w:ascii="Times New Roman" w:hAnsi="Times New Roman" w:cs="Times New Roman"/>
          <w:sz w:val="23"/>
          <w:szCs w:val="23"/>
        </w:rPr>
        <w:t>Cijeneći činjenicu da je računovodstvo i otprema pošte</w:t>
      </w:r>
      <w:r w:rsidR="00554118">
        <w:rPr>
          <w:rFonts w:ascii="Times New Roman" w:hAnsi="Times New Roman" w:cs="Times New Roman"/>
          <w:sz w:val="23"/>
          <w:szCs w:val="23"/>
        </w:rPr>
        <w:t>, uključujući</w:t>
      </w:r>
      <w:r w:rsidR="00672955">
        <w:rPr>
          <w:rFonts w:ascii="Times New Roman" w:hAnsi="Times New Roman" w:cs="Times New Roman"/>
          <w:sz w:val="23"/>
          <w:szCs w:val="23"/>
        </w:rPr>
        <w:t xml:space="preserve"> namještenik</w:t>
      </w:r>
      <w:r w:rsidR="00554118">
        <w:rPr>
          <w:rFonts w:ascii="Times New Roman" w:hAnsi="Times New Roman" w:cs="Times New Roman"/>
          <w:sz w:val="23"/>
          <w:szCs w:val="23"/>
        </w:rPr>
        <w:t>a</w:t>
      </w:r>
      <w:r w:rsidR="00672955">
        <w:rPr>
          <w:rFonts w:ascii="Times New Roman" w:hAnsi="Times New Roman" w:cs="Times New Roman"/>
          <w:sz w:val="23"/>
          <w:szCs w:val="23"/>
        </w:rPr>
        <w:t xml:space="preserve"> koji je vozač i domar</w:t>
      </w:r>
      <w:r w:rsidR="00554118">
        <w:rPr>
          <w:rFonts w:ascii="Times New Roman" w:hAnsi="Times New Roman" w:cs="Times New Roman"/>
          <w:sz w:val="23"/>
          <w:szCs w:val="23"/>
        </w:rPr>
        <w:t>,</w:t>
      </w:r>
      <w:r w:rsidR="00672955">
        <w:rPr>
          <w:rFonts w:ascii="Times New Roman" w:hAnsi="Times New Roman" w:cs="Times New Roman"/>
          <w:sz w:val="23"/>
          <w:szCs w:val="23"/>
        </w:rPr>
        <w:t xml:space="preserve"> smješteno u prostoriji u kojoj se nalazi ogroman server, zbog potrebe skrbi o zaštiti zdravlja službenika i namještenika na radu, bilo bi dobro zakupiti i prostor u prizemlju iste zgrade, ovisno o mogućnostima</w:t>
      </w:r>
      <w:r w:rsidR="00AB368F">
        <w:rPr>
          <w:rFonts w:ascii="Times New Roman" w:hAnsi="Times New Roman" w:cs="Times New Roman"/>
          <w:sz w:val="23"/>
          <w:szCs w:val="23"/>
        </w:rPr>
        <w:t>.</w:t>
      </w:r>
    </w:p>
    <w:p w14:paraId="72A2DA21" w14:textId="77777777" w:rsidR="009B77CB" w:rsidRPr="005E4D9F" w:rsidRDefault="009B77CB" w:rsidP="009B77CB">
      <w:pPr>
        <w:spacing w:after="0" w:line="240" w:lineRule="auto"/>
        <w:ind w:firstLine="708"/>
        <w:jc w:val="both"/>
        <w:rPr>
          <w:rFonts w:ascii="Times New Roman" w:hAnsi="Times New Roman" w:cs="Times New Roman"/>
          <w:sz w:val="23"/>
          <w:szCs w:val="23"/>
        </w:rPr>
      </w:pPr>
    </w:p>
    <w:p w14:paraId="6C97234A" w14:textId="2A9CAA4B" w:rsidR="009B77CB" w:rsidRPr="005E4D9F" w:rsidRDefault="009B77CB" w:rsidP="009B77CB">
      <w:pPr>
        <w:spacing w:after="0" w:line="240" w:lineRule="auto"/>
        <w:ind w:firstLine="708"/>
        <w:jc w:val="both"/>
        <w:rPr>
          <w:rFonts w:ascii="Times New Roman" w:hAnsi="Times New Roman" w:cs="Times New Roman"/>
          <w:sz w:val="23"/>
          <w:szCs w:val="23"/>
        </w:rPr>
      </w:pPr>
      <w:r w:rsidRPr="005E4D9F">
        <w:rPr>
          <w:rFonts w:ascii="Times New Roman" w:hAnsi="Times New Roman" w:cs="Times New Roman"/>
          <w:sz w:val="23"/>
          <w:szCs w:val="23"/>
        </w:rPr>
        <w:t xml:space="preserve">Stanje informatičke opreme </w:t>
      </w:r>
      <w:r w:rsidR="00C8470C">
        <w:rPr>
          <w:rFonts w:ascii="Times New Roman" w:hAnsi="Times New Roman" w:cs="Times New Roman"/>
          <w:sz w:val="23"/>
          <w:szCs w:val="23"/>
        </w:rPr>
        <w:t xml:space="preserve">i opremljenost informacijsko-komunikacijskom opremom </w:t>
      </w:r>
      <w:r w:rsidRPr="005E4D9F">
        <w:rPr>
          <w:rFonts w:ascii="Times New Roman" w:hAnsi="Times New Roman" w:cs="Times New Roman"/>
          <w:sz w:val="23"/>
          <w:szCs w:val="23"/>
        </w:rPr>
        <w:t xml:space="preserve">u ODO </w:t>
      </w:r>
      <w:r w:rsidR="00847CA1">
        <w:rPr>
          <w:rFonts w:ascii="Times New Roman" w:hAnsi="Times New Roman" w:cs="Times New Roman"/>
          <w:sz w:val="23"/>
          <w:szCs w:val="23"/>
        </w:rPr>
        <w:t>XXX</w:t>
      </w:r>
      <w:r w:rsidRPr="005E4D9F">
        <w:rPr>
          <w:rFonts w:ascii="Times New Roman" w:hAnsi="Times New Roman" w:cs="Times New Roman"/>
          <w:sz w:val="23"/>
          <w:szCs w:val="23"/>
        </w:rPr>
        <w:t xml:space="preserve"> </w:t>
      </w:r>
      <w:r w:rsidR="00C8470C">
        <w:rPr>
          <w:rFonts w:ascii="Times New Roman" w:hAnsi="Times New Roman" w:cs="Times New Roman"/>
          <w:sz w:val="23"/>
          <w:szCs w:val="23"/>
        </w:rPr>
        <w:t>samo je djelomično</w:t>
      </w:r>
      <w:r w:rsidRPr="005E4D9F">
        <w:rPr>
          <w:rFonts w:ascii="Times New Roman" w:hAnsi="Times New Roman" w:cs="Times New Roman"/>
          <w:sz w:val="23"/>
          <w:szCs w:val="23"/>
        </w:rPr>
        <w:t xml:space="preserve"> zadovoljavajuće. </w:t>
      </w:r>
      <w:r w:rsidR="00C8470C">
        <w:rPr>
          <w:rFonts w:ascii="Times New Roman" w:hAnsi="Times New Roman" w:cs="Times New Roman"/>
          <w:sz w:val="23"/>
          <w:szCs w:val="23"/>
        </w:rPr>
        <w:t xml:space="preserve">Naime, osim osobnih računala i po jednog prijenosnog računala za svaki ured u kojemu se nalazi najmanje dva zamjenika državnog odvjetnika, nedostaje barem jedan komplet opreme za snimanje okrivljenika, budući da se postojeći komplet bez redovitog servisa i dostupnih zamjenskih dijelova </w:t>
      </w:r>
      <w:r w:rsidR="00554118">
        <w:rPr>
          <w:rFonts w:ascii="Times New Roman" w:hAnsi="Times New Roman" w:cs="Times New Roman"/>
          <w:sz w:val="23"/>
          <w:szCs w:val="23"/>
        </w:rPr>
        <w:t>koristi</w:t>
      </w:r>
      <w:r w:rsidR="00C8470C">
        <w:rPr>
          <w:rFonts w:ascii="Times New Roman" w:hAnsi="Times New Roman" w:cs="Times New Roman"/>
          <w:sz w:val="23"/>
          <w:szCs w:val="23"/>
        </w:rPr>
        <w:t xml:space="preserve"> već desetu godinu za redom, što znači da je maksimalno iskorišten. </w:t>
      </w:r>
      <w:r w:rsidRPr="005E4D9F">
        <w:rPr>
          <w:rFonts w:ascii="Times New Roman" w:hAnsi="Times New Roman" w:cs="Times New Roman"/>
          <w:sz w:val="23"/>
          <w:szCs w:val="23"/>
        </w:rPr>
        <w:t xml:space="preserve"> </w:t>
      </w:r>
      <w:r w:rsidR="00C8470C">
        <w:rPr>
          <w:rFonts w:ascii="Times New Roman" w:hAnsi="Times New Roman" w:cs="Times New Roman"/>
          <w:sz w:val="23"/>
          <w:szCs w:val="23"/>
        </w:rPr>
        <w:t>S</w:t>
      </w:r>
      <w:r w:rsidR="006E6387">
        <w:rPr>
          <w:rFonts w:ascii="Times New Roman" w:hAnsi="Times New Roman" w:cs="Times New Roman"/>
          <w:sz w:val="23"/>
          <w:szCs w:val="23"/>
        </w:rPr>
        <w:t>vega</w:t>
      </w:r>
      <w:r w:rsidR="00C8470C">
        <w:rPr>
          <w:rFonts w:ascii="Times New Roman" w:hAnsi="Times New Roman" w:cs="Times New Roman"/>
          <w:sz w:val="23"/>
          <w:szCs w:val="23"/>
        </w:rPr>
        <w:t xml:space="preserve"> dva </w:t>
      </w:r>
      <w:r w:rsidRPr="005E4D9F">
        <w:rPr>
          <w:rFonts w:ascii="Times New Roman" w:hAnsi="Times New Roman" w:cs="Times New Roman"/>
          <w:sz w:val="23"/>
          <w:szCs w:val="23"/>
        </w:rPr>
        <w:t>uređaj</w:t>
      </w:r>
      <w:r w:rsidR="006E6387">
        <w:rPr>
          <w:rFonts w:ascii="Times New Roman" w:hAnsi="Times New Roman" w:cs="Times New Roman"/>
          <w:sz w:val="23"/>
          <w:szCs w:val="23"/>
        </w:rPr>
        <w:t>a za pretvaranje govora u tekst,</w:t>
      </w:r>
      <w:r w:rsidRPr="005E4D9F">
        <w:rPr>
          <w:rFonts w:ascii="Times New Roman" w:hAnsi="Times New Roman" w:cs="Times New Roman"/>
          <w:sz w:val="23"/>
          <w:szCs w:val="23"/>
        </w:rPr>
        <w:t xml:space="preserve"> </w:t>
      </w:r>
      <w:r w:rsidRPr="005E4D9F">
        <w:rPr>
          <w:rFonts w:ascii="Times New Roman" w:hAnsi="Times New Roman" w:cs="Times New Roman"/>
          <w:i/>
          <w:sz w:val="23"/>
          <w:szCs w:val="23"/>
        </w:rPr>
        <w:t xml:space="preserve">tzv. </w:t>
      </w:r>
      <w:proofErr w:type="spellStart"/>
      <w:r w:rsidRPr="005E4D9F">
        <w:rPr>
          <w:rFonts w:ascii="Times New Roman" w:hAnsi="Times New Roman" w:cs="Times New Roman"/>
          <w:i/>
          <w:sz w:val="23"/>
          <w:szCs w:val="23"/>
        </w:rPr>
        <w:t>speech</w:t>
      </w:r>
      <w:proofErr w:type="spellEnd"/>
      <w:r w:rsidRPr="005E4D9F">
        <w:rPr>
          <w:rFonts w:ascii="Times New Roman" w:hAnsi="Times New Roman" w:cs="Times New Roman"/>
          <w:i/>
          <w:sz w:val="23"/>
          <w:szCs w:val="23"/>
        </w:rPr>
        <w:t xml:space="preserve"> to </w:t>
      </w:r>
      <w:proofErr w:type="spellStart"/>
      <w:r w:rsidRPr="005E4D9F">
        <w:rPr>
          <w:rFonts w:ascii="Times New Roman" w:hAnsi="Times New Roman" w:cs="Times New Roman"/>
          <w:i/>
          <w:sz w:val="23"/>
          <w:szCs w:val="23"/>
        </w:rPr>
        <w:t>text</w:t>
      </w:r>
      <w:proofErr w:type="spellEnd"/>
      <w:r w:rsidR="006E6387">
        <w:rPr>
          <w:rFonts w:ascii="Times New Roman" w:hAnsi="Times New Roman" w:cs="Times New Roman"/>
          <w:sz w:val="23"/>
          <w:szCs w:val="23"/>
        </w:rPr>
        <w:t xml:space="preserve">, premalo su za uredno funkcioniranje službe, s obzirom na potrebe zamjenika državnog odvjetnika i činjenicu da su u kaznenom </w:t>
      </w:r>
      <w:r w:rsidR="00C1315D">
        <w:rPr>
          <w:rFonts w:ascii="Times New Roman" w:hAnsi="Times New Roman" w:cs="Times New Roman"/>
          <w:sz w:val="23"/>
          <w:szCs w:val="23"/>
        </w:rPr>
        <w:t>odjelu ima tek po jedan daktilograf/zapisničar na sva</w:t>
      </w:r>
      <w:r w:rsidR="00554118">
        <w:rPr>
          <w:rFonts w:ascii="Times New Roman" w:hAnsi="Times New Roman" w:cs="Times New Roman"/>
          <w:sz w:val="23"/>
          <w:szCs w:val="23"/>
        </w:rPr>
        <w:t>ka</w:t>
      </w:r>
      <w:r w:rsidR="00C1315D">
        <w:rPr>
          <w:rFonts w:ascii="Times New Roman" w:hAnsi="Times New Roman" w:cs="Times New Roman"/>
          <w:sz w:val="23"/>
          <w:szCs w:val="23"/>
        </w:rPr>
        <w:t xml:space="preserve"> dva ili tri dužnosnika/referenta</w:t>
      </w:r>
      <w:r w:rsidR="006E6387">
        <w:rPr>
          <w:rFonts w:ascii="Times New Roman" w:hAnsi="Times New Roman" w:cs="Times New Roman"/>
          <w:sz w:val="23"/>
          <w:szCs w:val="23"/>
        </w:rPr>
        <w:t>.</w:t>
      </w:r>
      <w:r w:rsidR="006501D8">
        <w:rPr>
          <w:rFonts w:ascii="Times New Roman" w:hAnsi="Times New Roman" w:cs="Times New Roman"/>
          <w:sz w:val="23"/>
          <w:szCs w:val="23"/>
        </w:rPr>
        <w:t xml:space="preserve"> Dužnosnicima bi trebalo omogućiti i kvalitetnije tzv. pametne telefone, uz odgovarajuću količinu mobilnog prometa na raspolaganje</w:t>
      </w:r>
      <w:r w:rsidR="004D6225">
        <w:rPr>
          <w:rFonts w:ascii="Times New Roman" w:hAnsi="Times New Roman" w:cs="Times New Roman"/>
          <w:sz w:val="23"/>
          <w:szCs w:val="23"/>
        </w:rPr>
        <w:t xml:space="preserve"> mjesečno</w:t>
      </w:r>
      <w:r w:rsidR="006501D8">
        <w:rPr>
          <w:rFonts w:ascii="Times New Roman" w:hAnsi="Times New Roman" w:cs="Times New Roman"/>
          <w:sz w:val="23"/>
          <w:szCs w:val="23"/>
        </w:rPr>
        <w:t xml:space="preserve">, kako bi se omogućio što kvalitetniji rad na daljinu, zbog mogućnosti pojave nenadanih događaja. U svjetlu toga, trebalo bi realizirati i </w:t>
      </w:r>
      <w:r w:rsidR="00AB368F">
        <w:rPr>
          <w:rFonts w:ascii="Times New Roman" w:hAnsi="Times New Roman" w:cs="Times New Roman"/>
          <w:sz w:val="23"/>
          <w:szCs w:val="23"/>
        </w:rPr>
        <w:t xml:space="preserve">mogućnost daljinskog spajanja putem </w:t>
      </w:r>
      <w:r w:rsidR="006501D8">
        <w:rPr>
          <w:rFonts w:ascii="Times New Roman" w:hAnsi="Times New Roman" w:cs="Times New Roman"/>
          <w:sz w:val="23"/>
          <w:szCs w:val="23"/>
        </w:rPr>
        <w:t>VPN</w:t>
      </w:r>
      <w:r w:rsidR="00AB368F">
        <w:rPr>
          <w:rFonts w:ascii="Times New Roman" w:hAnsi="Times New Roman" w:cs="Times New Roman"/>
          <w:sz w:val="23"/>
          <w:szCs w:val="23"/>
        </w:rPr>
        <w:t xml:space="preserve"> tehnologije na CTS i tako omogućiti zamjenicima/referentima pristup i rad na spisima</w:t>
      </w:r>
      <w:r w:rsidR="006501D8">
        <w:rPr>
          <w:rFonts w:ascii="Times New Roman" w:hAnsi="Times New Roman" w:cs="Times New Roman"/>
          <w:sz w:val="23"/>
          <w:szCs w:val="23"/>
        </w:rPr>
        <w:t>.</w:t>
      </w:r>
      <w:r w:rsidR="00AB368F">
        <w:rPr>
          <w:rFonts w:ascii="Times New Roman" w:hAnsi="Times New Roman" w:cs="Times New Roman"/>
          <w:sz w:val="23"/>
          <w:szCs w:val="23"/>
        </w:rPr>
        <w:t xml:space="preserve"> Spajanje na mrežu svog radnog mjesta trebalo bi omogućiti i </w:t>
      </w:r>
      <w:proofErr w:type="spellStart"/>
      <w:r w:rsidR="00AB368F">
        <w:rPr>
          <w:rFonts w:ascii="Times New Roman" w:hAnsi="Times New Roman" w:cs="Times New Roman"/>
          <w:sz w:val="23"/>
          <w:szCs w:val="23"/>
        </w:rPr>
        <w:t>upisničarima</w:t>
      </w:r>
      <w:proofErr w:type="spellEnd"/>
      <w:r w:rsidR="00AB368F">
        <w:rPr>
          <w:rFonts w:ascii="Times New Roman" w:hAnsi="Times New Roman" w:cs="Times New Roman"/>
          <w:sz w:val="23"/>
          <w:szCs w:val="23"/>
        </w:rPr>
        <w:t>, obzirom da se spisi u pretežnom dijelu vode elektronički.</w:t>
      </w:r>
      <w:r w:rsidR="00554118">
        <w:rPr>
          <w:rFonts w:ascii="Times New Roman" w:hAnsi="Times New Roman" w:cs="Times New Roman"/>
          <w:sz w:val="23"/>
          <w:szCs w:val="23"/>
        </w:rPr>
        <w:t xml:space="preserve"> Zakup multifunkcionalnih uređaja za ispis, skeniranje i kopiranje, uz njihovo umrežavanje kako bi se svi zaposleni mogli služiti s njima prema potrebi, pokazao se vrlo učinkovitim, stoga treba raditi na pribavljanju novih.</w:t>
      </w:r>
    </w:p>
    <w:p w14:paraId="7D31BF19" w14:textId="77777777" w:rsidR="009B77CB" w:rsidRPr="005E4D9F" w:rsidRDefault="009B77CB" w:rsidP="009B77CB">
      <w:pPr>
        <w:spacing w:after="0" w:line="240" w:lineRule="auto"/>
        <w:jc w:val="both"/>
        <w:rPr>
          <w:rFonts w:ascii="Times New Roman" w:hAnsi="Times New Roman" w:cs="Times New Roman"/>
          <w:sz w:val="23"/>
          <w:szCs w:val="23"/>
        </w:rPr>
      </w:pPr>
    </w:p>
    <w:p w14:paraId="787D0D9A" w14:textId="59256C11" w:rsidR="009B77CB" w:rsidRPr="005E4D9F" w:rsidRDefault="009B77CB" w:rsidP="009B77CB">
      <w:pPr>
        <w:spacing w:after="0" w:line="240" w:lineRule="auto"/>
        <w:ind w:firstLine="708"/>
        <w:jc w:val="both"/>
        <w:rPr>
          <w:rFonts w:ascii="Times New Roman" w:hAnsi="Times New Roman" w:cs="Times New Roman"/>
          <w:sz w:val="23"/>
          <w:szCs w:val="23"/>
        </w:rPr>
      </w:pPr>
      <w:r w:rsidRPr="005E4D9F">
        <w:rPr>
          <w:rFonts w:ascii="Times New Roman" w:hAnsi="Times New Roman" w:cs="Times New Roman"/>
          <w:sz w:val="23"/>
          <w:szCs w:val="23"/>
        </w:rPr>
        <w:t xml:space="preserve">ODO </w:t>
      </w:r>
      <w:r w:rsidR="00847CA1">
        <w:rPr>
          <w:rFonts w:ascii="Times New Roman" w:hAnsi="Times New Roman" w:cs="Times New Roman"/>
          <w:sz w:val="23"/>
          <w:szCs w:val="23"/>
        </w:rPr>
        <w:t>XXX</w:t>
      </w:r>
      <w:r w:rsidRPr="005E4D9F">
        <w:rPr>
          <w:rFonts w:ascii="Times New Roman" w:hAnsi="Times New Roman" w:cs="Times New Roman"/>
          <w:sz w:val="23"/>
          <w:szCs w:val="23"/>
        </w:rPr>
        <w:t xml:space="preserve">, ima na raspolaganju </w:t>
      </w:r>
      <w:r w:rsidR="006E6387">
        <w:rPr>
          <w:rFonts w:ascii="Times New Roman" w:hAnsi="Times New Roman" w:cs="Times New Roman"/>
          <w:sz w:val="23"/>
          <w:szCs w:val="23"/>
        </w:rPr>
        <w:t>jedno</w:t>
      </w:r>
      <w:r w:rsidRPr="005E4D9F">
        <w:rPr>
          <w:rFonts w:ascii="Times New Roman" w:hAnsi="Times New Roman" w:cs="Times New Roman"/>
          <w:sz w:val="23"/>
          <w:szCs w:val="23"/>
        </w:rPr>
        <w:t xml:space="preserve"> služben</w:t>
      </w:r>
      <w:r w:rsidR="006E6387">
        <w:rPr>
          <w:rFonts w:ascii="Times New Roman" w:hAnsi="Times New Roman" w:cs="Times New Roman"/>
          <w:sz w:val="23"/>
          <w:szCs w:val="23"/>
        </w:rPr>
        <w:t>o</w:t>
      </w:r>
      <w:r w:rsidRPr="005E4D9F">
        <w:rPr>
          <w:rFonts w:ascii="Times New Roman" w:hAnsi="Times New Roman" w:cs="Times New Roman"/>
          <w:sz w:val="23"/>
          <w:szCs w:val="23"/>
        </w:rPr>
        <w:t xml:space="preserve"> vozil</w:t>
      </w:r>
      <w:r w:rsidR="006E6387">
        <w:rPr>
          <w:rFonts w:ascii="Times New Roman" w:hAnsi="Times New Roman" w:cs="Times New Roman"/>
          <w:sz w:val="23"/>
          <w:szCs w:val="23"/>
        </w:rPr>
        <w:t>o</w:t>
      </w:r>
      <w:r w:rsidRPr="005E4D9F">
        <w:rPr>
          <w:rFonts w:ascii="Times New Roman" w:hAnsi="Times New Roman" w:cs="Times New Roman"/>
          <w:sz w:val="23"/>
          <w:szCs w:val="23"/>
        </w:rPr>
        <w:t xml:space="preserve"> marke Opel </w:t>
      </w:r>
      <w:r w:rsidR="006E6387">
        <w:rPr>
          <w:rFonts w:ascii="Times New Roman" w:hAnsi="Times New Roman" w:cs="Times New Roman"/>
          <w:sz w:val="23"/>
          <w:szCs w:val="23"/>
        </w:rPr>
        <w:t xml:space="preserve">Hyundai </w:t>
      </w:r>
      <w:r w:rsidRPr="005E4D9F">
        <w:rPr>
          <w:rFonts w:ascii="Times New Roman" w:hAnsi="Times New Roman" w:cs="Times New Roman"/>
          <w:sz w:val="23"/>
          <w:szCs w:val="23"/>
        </w:rPr>
        <w:t>iz 201</w:t>
      </w:r>
      <w:r w:rsidR="006E6387">
        <w:rPr>
          <w:rFonts w:ascii="Times New Roman" w:hAnsi="Times New Roman" w:cs="Times New Roman"/>
          <w:sz w:val="23"/>
          <w:szCs w:val="23"/>
        </w:rPr>
        <w:t>8</w:t>
      </w:r>
      <w:r w:rsidRPr="005E4D9F">
        <w:rPr>
          <w:rFonts w:ascii="Times New Roman" w:hAnsi="Times New Roman" w:cs="Times New Roman"/>
          <w:sz w:val="23"/>
          <w:szCs w:val="23"/>
        </w:rPr>
        <w:t>.</w:t>
      </w:r>
      <w:r w:rsidR="006E6387">
        <w:rPr>
          <w:rFonts w:ascii="Times New Roman" w:hAnsi="Times New Roman" w:cs="Times New Roman"/>
          <w:sz w:val="23"/>
          <w:szCs w:val="23"/>
        </w:rPr>
        <w:t>, što u redovnim okolnostima slučaja zadovoljava potrebe državnog odvjetništva. S</w:t>
      </w:r>
      <w:r w:rsidRPr="005E4D9F">
        <w:rPr>
          <w:rFonts w:ascii="Times New Roman" w:hAnsi="Times New Roman" w:cs="Times New Roman"/>
          <w:sz w:val="23"/>
          <w:szCs w:val="23"/>
        </w:rPr>
        <w:t>lužben</w:t>
      </w:r>
      <w:r w:rsidR="006E6387">
        <w:rPr>
          <w:rFonts w:ascii="Times New Roman" w:hAnsi="Times New Roman" w:cs="Times New Roman"/>
          <w:sz w:val="23"/>
          <w:szCs w:val="23"/>
        </w:rPr>
        <w:t>o</w:t>
      </w:r>
      <w:r w:rsidRPr="005E4D9F">
        <w:rPr>
          <w:rFonts w:ascii="Times New Roman" w:hAnsi="Times New Roman" w:cs="Times New Roman"/>
          <w:sz w:val="23"/>
          <w:szCs w:val="23"/>
        </w:rPr>
        <w:t xml:space="preserve"> vozil</w:t>
      </w:r>
      <w:r w:rsidR="006E6387">
        <w:rPr>
          <w:rFonts w:ascii="Times New Roman" w:hAnsi="Times New Roman" w:cs="Times New Roman"/>
          <w:sz w:val="23"/>
          <w:szCs w:val="23"/>
        </w:rPr>
        <w:t>o</w:t>
      </w:r>
      <w:r w:rsidRPr="005E4D9F">
        <w:rPr>
          <w:rFonts w:ascii="Times New Roman" w:hAnsi="Times New Roman" w:cs="Times New Roman"/>
          <w:sz w:val="23"/>
          <w:szCs w:val="23"/>
        </w:rPr>
        <w:t xml:space="preserve"> neophodn</w:t>
      </w:r>
      <w:r w:rsidR="00AB368F">
        <w:rPr>
          <w:rFonts w:ascii="Times New Roman" w:hAnsi="Times New Roman" w:cs="Times New Roman"/>
          <w:sz w:val="23"/>
          <w:szCs w:val="23"/>
        </w:rPr>
        <w:t>o</w:t>
      </w:r>
      <w:r w:rsidRPr="005E4D9F">
        <w:rPr>
          <w:rFonts w:ascii="Times New Roman" w:hAnsi="Times New Roman" w:cs="Times New Roman"/>
          <w:sz w:val="23"/>
          <w:szCs w:val="23"/>
        </w:rPr>
        <w:t xml:space="preserve"> </w:t>
      </w:r>
      <w:r w:rsidR="006E6387">
        <w:rPr>
          <w:rFonts w:ascii="Times New Roman" w:hAnsi="Times New Roman" w:cs="Times New Roman"/>
          <w:sz w:val="23"/>
          <w:szCs w:val="23"/>
        </w:rPr>
        <w:t xml:space="preserve">je </w:t>
      </w:r>
      <w:r w:rsidRPr="005E4D9F">
        <w:rPr>
          <w:rFonts w:ascii="Times New Roman" w:hAnsi="Times New Roman" w:cs="Times New Roman"/>
          <w:sz w:val="23"/>
          <w:szCs w:val="23"/>
        </w:rPr>
        <w:t>u svakodnevnom radu</w:t>
      </w:r>
      <w:r w:rsidR="006E6387">
        <w:rPr>
          <w:rFonts w:ascii="Times New Roman" w:hAnsi="Times New Roman" w:cs="Times New Roman"/>
          <w:sz w:val="23"/>
          <w:szCs w:val="23"/>
        </w:rPr>
        <w:t xml:space="preserve">, zbog službe </w:t>
      </w:r>
      <w:r w:rsidRPr="005E4D9F">
        <w:rPr>
          <w:rFonts w:ascii="Times New Roman" w:hAnsi="Times New Roman" w:cs="Times New Roman"/>
          <w:sz w:val="23"/>
          <w:szCs w:val="23"/>
        </w:rPr>
        <w:t>dežurstv</w:t>
      </w:r>
      <w:r w:rsidR="006E6387">
        <w:rPr>
          <w:rFonts w:ascii="Times New Roman" w:hAnsi="Times New Roman" w:cs="Times New Roman"/>
          <w:sz w:val="23"/>
          <w:szCs w:val="23"/>
        </w:rPr>
        <w:t xml:space="preserve">a kaznenog odjela, pri čemu je sjedište nadležnog suca istrage u </w:t>
      </w:r>
      <w:r w:rsidR="00A9407A">
        <w:rPr>
          <w:rFonts w:ascii="Times New Roman" w:hAnsi="Times New Roman" w:cs="Times New Roman"/>
          <w:sz w:val="23"/>
          <w:szCs w:val="23"/>
        </w:rPr>
        <w:t>YYY</w:t>
      </w:r>
      <w:r w:rsidR="006E6387">
        <w:rPr>
          <w:rFonts w:ascii="Times New Roman" w:hAnsi="Times New Roman" w:cs="Times New Roman"/>
          <w:sz w:val="23"/>
          <w:szCs w:val="23"/>
        </w:rPr>
        <w:t xml:space="preserve">, dakle, prostorno udaljeno od mjesta sjedišta ovog državnog odvjetništva i u drugoj županiji. Uz navedeno, </w:t>
      </w:r>
      <w:r w:rsidRPr="005E4D9F">
        <w:rPr>
          <w:rFonts w:ascii="Times New Roman" w:hAnsi="Times New Roman" w:cs="Times New Roman"/>
          <w:sz w:val="23"/>
          <w:szCs w:val="23"/>
        </w:rPr>
        <w:t xml:space="preserve">zastupanje pred </w:t>
      </w:r>
      <w:r w:rsidR="006E6387">
        <w:rPr>
          <w:rFonts w:ascii="Times New Roman" w:hAnsi="Times New Roman" w:cs="Times New Roman"/>
          <w:sz w:val="23"/>
          <w:szCs w:val="23"/>
        </w:rPr>
        <w:t>s</w:t>
      </w:r>
      <w:r w:rsidRPr="005E4D9F">
        <w:rPr>
          <w:rFonts w:ascii="Times New Roman" w:hAnsi="Times New Roman" w:cs="Times New Roman"/>
          <w:sz w:val="23"/>
          <w:szCs w:val="23"/>
        </w:rPr>
        <w:t>taln</w:t>
      </w:r>
      <w:r w:rsidR="006E6387">
        <w:rPr>
          <w:rFonts w:ascii="Times New Roman" w:hAnsi="Times New Roman" w:cs="Times New Roman"/>
          <w:sz w:val="23"/>
          <w:szCs w:val="23"/>
        </w:rPr>
        <w:t>o</w:t>
      </w:r>
      <w:r w:rsidRPr="005E4D9F">
        <w:rPr>
          <w:rFonts w:ascii="Times New Roman" w:hAnsi="Times New Roman" w:cs="Times New Roman"/>
          <w:sz w:val="23"/>
          <w:szCs w:val="23"/>
        </w:rPr>
        <w:t>m služb</w:t>
      </w:r>
      <w:r w:rsidR="006E6387">
        <w:rPr>
          <w:rFonts w:ascii="Times New Roman" w:hAnsi="Times New Roman" w:cs="Times New Roman"/>
          <w:sz w:val="23"/>
          <w:szCs w:val="23"/>
        </w:rPr>
        <w:t>om</w:t>
      </w:r>
      <w:r w:rsidR="00AB368F">
        <w:rPr>
          <w:rFonts w:ascii="Times New Roman" w:hAnsi="Times New Roman" w:cs="Times New Roman"/>
          <w:sz w:val="23"/>
          <w:szCs w:val="23"/>
        </w:rPr>
        <w:t xml:space="preserve"> u </w:t>
      </w:r>
      <w:r w:rsidR="00847CA1">
        <w:rPr>
          <w:rFonts w:ascii="Times New Roman" w:hAnsi="Times New Roman" w:cs="Times New Roman"/>
          <w:sz w:val="23"/>
          <w:szCs w:val="23"/>
        </w:rPr>
        <w:t>AAA</w:t>
      </w:r>
      <w:r w:rsidR="00AB368F">
        <w:rPr>
          <w:rFonts w:ascii="Times New Roman" w:hAnsi="Times New Roman" w:cs="Times New Roman"/>
          <w:sz w:val="23"/>
          <w:szCs w:val="23"/>
        </w:rPr>
        <w:t>,</w:t>
      </w:r>
      <w:r w:rsidR="006E6387">
        <w:rPr>
          <w:rFonts w:ascii="Times New Roman" w:hAnsi="Times New Roman" w:cs="Times New Roman"/>
          <w:sz w:val="23"/>
          <w:szCs w:val="23"/>
        </w:rPr>
        <w:t xml:space="preserve"> </w:t>
      </w:r>
      <w:r w:rsidR="00AB368F">
        <w:rPr>
          <w:rFonts w:ascii="Times New Roman" w:hAnsi="Times New Roman" w:cs="Times New Roman"/>
          <w:sz w:val="23"/>
          <w:szCs w:val="23"/>
        </w:rPr>
        <w:t>O</w:t>
      </w:r>
      <w:r w:rsidR="006E6387">
        <w:rPr>
          <w:rFonts w:ascii="Times New Roman" w:hAnsi="Times New Roman" w:cs="Times New Roman"/>
          <w:sz w:val="23"/>
          <w:szCs w:val="23"/>
        </w:rPr>
        <w:t xml:space="preserve">pćinskog suda </w:t>
      </w:r>
      <w:r w:rsidR="00AB368F">
        <w:rPr>
          <w:rFonts w:ascii="Times New Roman" w:hAnsi="Times New Roman" w:cs="Times New Roman"/>
          <w:sz w:val="23"/>
          <w:szCs w:val="23"/>
        </w:rPr>
        <w:t xml:space="preserve">u </w:t>
      </w:r>
      <w:r w:rsidR="00847CA1">
        <w:rPr>
          <w:rFonts w:ascii="Times New Roman" w:hAnsi="Times New Roman" w:cs="Times New Roman"/>
          <w:sz w:val="23"/>
          <w:szCs w:val="23"/>
        </w:rPr>
        <w:t>XXX</w:t>
      </w:r>
      <w:r w:rsidR="00C10099" w:rsidRPr="005E4D9F">
        <w:rPr>
          <w:rFonts w:ascii="Times New Roman" w:hAnsi="Times New Roman" w:cs="Times New Roman"/>
          <w:sz w:val="23"/>
          <w:szCs w:val="23"/>
        </w:rPr>
        <w:t xml:space="preserve"> i upravnim tijelima izvan sjedišta</w:t>
      </w:r>
      <w:r w:rsidR="006E6387">
        <w:rPr>
          <w:rFonts w:ascii="Times New Roman" w:hAnsi="Times New Roman" w:cs="Times New Roman"/>
          <w:sz w:val="23"/>
          <w:szCs w:val="23"/>
        </w:rPr>
        <w:t xml:space="preserve"> državnog odvjetništva</w:t>
      </w:r>
      <w:r w:rsidR="00AB368F">
        <w:rPr>
          <w:rFonts w:ascii="Times New Roman" w:hAnsi="Times New Roman" w:cs="Times New Roman"/>
          <w:sz w:val="23"/>
          <w:szCs w:val="23"/>
        </w:rPr>
        <w:t xml:space="preserve"> (O, P, </w:t>
      </w:r>
      <w:r w:rsidR="00847CA1">
        <w:rPr>
          <w:rFonts w:ascii="Times New Roman" w:hAnsi="Times New Roman" w:cs="Times New Roman"/>
          <w:sz w:val="23"/>
          <w:szCs w:val="23"/>
        </w:rPr>
        <w:t>AAA</w:t>
      </w:r>
      <w:r w:rsidR="00AB368F">
        <w:rPr>
          <w:rFonts w:ascii="Times New Roman" w:hAnsi="Times New Roman" w:cs="Times New Roman"/>
          <w:sz w:val="23"/>
          <w:szCs w:val="23"/>
        </w:rPr>
        <w:t>)</w:t>
      </w:r>
      <w:r w:rsidR="006E6387">
        <w:rPr>
          <w:rFonts w:ascii="Times New Roman" w:hAnsi="Times New Roman" w:cs="Times New Roman"/>
          <w:sz w:val="23"/>
          <w:szCs w:val="23"/>
        </w:rPr>
        <w:t>, te pohađanje radionica Pravosudne akademije i drugih pojavnih oblika stručnog usavršavanja zamjenika državnog odvjetnika, savjetnika, vježbenika te službenika u državnom odvjetništvu, iziskuje korištenje službenog vozila, sve s ciljem optimalizacije troškova rada</w:t>
      </w:r>
      <w:r w:rsidRPr="005E4D9F">
        <w:rPr>
          <w:rFonts w:ascii="Times New Roman" w:hAnsi="Times New Roman" w:cs="Times New Roman"/>
          <w:sz w:val="23"/>
          <w:szCs w:val="23"/>
        </w:rPr>
        <w:t>.</w:t>
      </w:r>
    </w:p>
    <w:p w14:paraId="707FBFF5" w14:textId="32F92F2A" w:rsidR="009B77CB" w:rsidRDefault="009B77CB" w:rsidP="009B77CB">
      <w:pPr>
        <w:spacing w:after="0" w:line="240" w:lineRule="auto"/>
        <w:ind w:firstLine="708"/>
        <w:jc w:val="both"/>
        <w:rPr>
          <w:rFonts w:ascii="Times New Roman" w:hAnsi="Times New Roman" w:cs="Times New Roman"/>
          <w:sz w:val="23"/>
          <w:szCs w:val="23"/>
        </w:rPr>
      </w:pPr>
    </w:p>
    <w:p w14:paraId="1C933F25" w14:textId="77777777" w:rsidR="00847CA1" w:rsidRPr="005E4D9F" w:rsidRDefault="00847CA1" w:rsidP="009B77CB">
      <w:pPr>
        <w:spacing w:after="0" w:line="240" w:lineRule="auto"/>
        <w:ind w:firstLine="708"/>
        <w:jc w:val="both"/>
        <w:rPr>
          <w:rFonts w:ascii="Times New Roman" w:hAnsi="Times New Roman" w:cs="Times New Roman"/>
          <w:sz w:val="23"/>
          <w:szCs w:val="23"/>
        </w:rPr>
      </w:pPr>
    </w:p>
    <w:p w14:paraId="6FF4134F" w14:textId="77777777" w:rsidR="009B77CB" w:rsidRPr="005E4D9F" w:rsidRDefault="009B77CB" w:rsidP="009B77CB">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lastRenderedPageBreak/>
        <w:t xml:space="preserve">Predviđene mjere i aktivnosti: </w:t>
      </w:r>
    </w:p>
    <w:tbl>
      <w:tblPr>
        <w:tblStyle w:val="Reetkatablice"/>
        <w:tblW w:w="0" w:type="auto"/>
        <w:tblLook w:val="04A0" w:firstRow="1" w:lastRow="0" w:firstColumn="1" w:lastColumn="0" w:noHBand="0" w:noVBand="1"/>
      </w:tblPr>
      <w:tblGrid>
        <w:gridCol w:w="689"/>
        <w:gridCol w:w="4004"/>
        <w:gridCol w:w="2369"/>
        <w:gridCol w:w="2000"/>
      </w:tblGrid>
      <w:tr w:rsidR="009B77CB" w:rsidRPr="005E4D9F" w14:paraId="11820C77" w14:textId="77777777" w:rsidTr="00AB368F">
        <w:tc>
          <w:tcPr>
            <w:tcW w:w="689" w:type="dxa"/>
          </w:tcPr>
          <w:p w14:paraId="0195C0E7" w14:textId="77777777" w:rsidR="009B77CB" w:rsidRPr="005E4D9F" w:rsidRDefault="009B77CB" w:rsidP="00966794">
            <w:pPr>
              <w:jc w:val="center"/>
              <w:rPr>
                <w:rFonts w:ascii="Times New Roman" w:hAnsi="Times New Roman" w:cs="Times New Roman"/>
                <w:b/>
                <w:sz w:val="23"/>
                <w:szCs w:val="23"/>
              </w:rPr>
            </w:pPr>
            <w:proofErr w:type="spellStart"/>
            <w:r w:rsidRPr="005E4D9F">
              <w:rPr>
                <w:rFonts w:ascii="Times New Roman" w:hAnsi="Times New Roman" w:cs="Times New Roman"/>
                <w:b/>
                <w:sz w:val="23"/>
                <w:szCs w:val="23"/>
              </w:rPr>
              <w:t>Rbr</w:t>
            </w:r>
            <w:proofErr w:type="spellEnd"/>
            <w:r w:rsidRPr="005E4D9F">
              <w:rPr>
                <w:rFonts w:ascii="Times New Roman" w:hAnsi="Times New Roman" w:cs="Times New Roman"/>
                <w:b/>
                <w:sz w:val="23"/>
                <w:szCs w:val="23"/>
              </w:rPr>
              <w:t>.</w:t>
            </w:r>
          </w:p>
        </w:tc>
        <w:tc>
          <w:tcPr>
            <w:tcW w:w="4004" w:type="dxa"/>
          </w:tcPr>
          <w:p w14:paraId="6916137D" w14:textId="77777777" w:rsidR="009B77CB" w:rsidRPr="005E4D9F" w:rsidRDefault="009B77CB" w:rsidP="00966794">
            <w:pPr>
              <w:jc w:val="center"/>
              <w:rPr>
                <w:rFonts w:ascii="Times New Roman" w:hAnsi="Times New Roman" w:cs="Times New Roman"/>
                <w:b/>
                <w:sz w:val="23"/>
                <w:szCs w:val="23"/>
              </w:rPr>
            </w:pPr>
            <w:r w:rsidRPr="005E4D9F">
              <w:rPr>
                <w:rFonts w:ascii="Times New Roman" w:hAnsi="Times New Roman" w:cs="Times New Roman"/>
                <w:b/>
                <w:sz w:val="23"/>
                <w:szCs w:val="23"/>
              </w:rPr>
              <w:t>Opis mjere/aktivnosti</w:t>
            </w:r>
          </w:p>
        </w:tc>
        <w:tc>
          <w:tcPr>
            <w:tcW w:w="2369" w:type="dxa"/>
          </w:tcPr>
          <w:p w14:paraId="0EF69DBF" w14:textId="77777777" w:rsidR="009B77CB" w:rsidRPr="005E4D9F" w:rsidRDefault="009B77CB" w:rsidP="00966794">
            <w:pPr>
              <w:jc w:val="center"/>
              <w:rPr>
                <w:rFonts w:ascii="Times New Roman" w:hAnsi="Times New Roman" w:cs="Times New Roman"/>
                <w:b/>
                <w:sz w:val="23"/>
                <w:szCs w:val="23"/>
              </w:rPr>
            </w:pPr>
            <w:r w:rsidRPr="005E4D9F">
              <w:rPr>
                <w:rFonts w:ascii="Times New Roman" w:hAnsi="Times New Roman" w:cs="Times New Roman"/>
                <w:b/>
                <w:sz w:val="23"/>
                <w:szCs w:val="23"/>
              </w:rPr>
              <w:t>Rok (od početka mandata)</w:t>
            </w:r>
          </w:p>
        </w:tc>
        <w:tc>
          <w:tcPr>
            <w:tcW w:w="2000" w:type="dxa"/>
          </w:tcPr>
          <w:p w14:paraId="260E6694" w14:textId="77777777" w:rsidR="009B77CB" w:rsidRPr="005E4D9F" w:rsidRDefault="009B77CB" w:rsidP="00966794">
            <w:pPr>
              <w:jc w:val="center"/>
              <w:rPr>
                <w:rFonts w:ascii="Times New Roman" w:hAnsi="Times New Roman" w:cs="Times New Roman"/>
                <w:b/>
                <w:sz w:val="23"/>
                <w:szCs w:val="23"/>
              </w:rPr>
            </w:pPr>
            <w:r w:rsidRPr="005E4D9F">
              <w:rPr>
                <w:rFonts w:ascii="Times New Roman" w:hAnsi="Times New Roman" w:cs="Times New Roman"/>
                <w:b/>
                <w:sz w:val="23"/>
                <w:szCs w:val="23"/>
              </w:rPr>
              <w:t>Nositelj aktivnosti</w:t>
            </w:r>
          </w:p>
        </w:tc>
      </w:tr>
      <w:tr w:rsidR="009B77CB" w:rsidRPr="005E4D9F" w14:paraId="2445E6EB" w14:textId="77777777" w:rsidTr="00AB368F">
        <w:tc>
          <w:tcPr>
            <w:tcW w:w="689" w:type="dxa"/>
          </w:tcPr>
          <w:p w14:paraId="4524FCC2" w14:textId="77777777" w:rsidR="009B77CB" w:rsidRPr="005E4D9F" w:rsidRDefault="00AB368F" w:rsidP="00AB368F">
            <w:pPr>
              <w:jc w:val="center"/>
              <w:rPr>
                <w:rFonts w:ascii="Times New Roman" w:hAnsi="Times New Roman" w:cs="Times New Roman"/>
                <w:sz w:val="23"/>
                <w:szCs w:val="23"/>
              </w:rPr>
            </w:pPr>
            <w:r>
              <w:rPr>
                <w:rFonts w:ascii="Times New Roman" w:hAnsi="Times New Roman" w:cs="Times New Roman"/>
                <w:sz w:val="23"/>
                <w:szCs w:val="23"/>
              </w:rPr>
              <w:t>1</w:t>
            </w:r>
            <w:r w:rsidR="009B77CB" w:rsidRPr="005E4D9F">
              <w:rPr>
                <w:rFonts w:ascii="Times New Roman" w:hAnsi="Times New Roman" w:cs="Times New Roman"/>
                <w:sz w:val="23"/>
                <w:szCs w:val="23"/>
              </w:rPr>
              <w:t>.</w:t>
            </w:r>
          </w:p>
        </w:tc>
        <w:tc>
          <w:tcPr>
            <w:tcW w:w="4004" w:type="dxa"/>
          </w:tcPr>
          <w:p w14:paraId="37017BEA" w14:textId="77777777" w:rsidR="009B77CB" w:rsidRPr="005E4D9F" w:rsidRDefault="00AB368F" w:rsidP="00966794">
            <w:pPr>
              <w:jc w:val="both"/>
              <w:rPr>
                <w:rFonts w:ascii="Times New Roman" w:hAnsi="Times New Roman" w:cs="Times New Roman"/>
                <w:sz w:val="23"/>
                <w:szCs w:val="23"/>
              </w:rPr>
            </w:pPr>
            <w:r>
              <w:rPr>
                <w:rFonts w:ascii="Times New Roman" w:hAnsi="Times New Roman" w:cs="Times New Roman"/>
                <w:sz w:val="23"/>
                <w:szCs w:val="23"/>
              </w:rPr>
              <w:t>I</w:t>
            </w:r>
            <w:r w:rsidR="009B77CB" w:rsidRPr="005E4D9F">
              <w:rPr>
                <w:rFonts w:ascii="Times New Roman" w:hAnsi="Times New Roman" w:cs="Times New Roman"/>
                <w:sz w:val="23"/>
                <w:szCs w:val="23"/>
              </w:rPr>
              <w:t xml:space="preserve">zlučivanje arhivskog gradiva, </w:t>
            </w:r>
            <w:r>
              <w:rPr>
                <w:rFonts w:ascii="Times New Roman" w:hAnsi="Times New Roman" w:cs="Times New Roman"/>
                <w:sz w:val="23"/>
                <w:szCs w:val="23"/>
              </w:rPr>
              <w:t>prema propisima</w:t>
            </w:r>
            <w:r w:rsidR="009B77CB" w:rsidRPr="005E4D9F">
              <w:rPr>
                <w:rFonts w:ascii="Times New Roman" w:hAnsi="Times New Roman" w:cs="Times New Roman"/>
                <w:sz w:val="23"/>
                <w:szCs w:val="23"/>
              </w:rPr>
              <w:t xml:space="preserve">  </w:t>
            </w:r>
          </w:p>
        </w:tc>
        <w:tc>
          <w:tcPr>
            <w:tcW w:w="2369" w:type="dxa"/>
          </w:tcPr>
          <w:p w14:paraId="4EFB86E4" w14:textId="77777777" w:rsidR="009B77CB"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kontinuirano</w:t>
            </w:r>
          </w:p>
        </w:tc>
        <w:tc>
          <w:tcPr>
            <w:tcW w:w="2000" w:type="dxa"/>
          </w:tcPr>
          <w:p w14:paraId="2272AC3A" w14:textId="77777777" w:rsidR="009B77CB"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9B77CB" w:rsidRPr="005E4D9F">
              <w:rPr>
                <w:rFonts w:ascii="Times New Roman" w:hAnsi="Times New Roman" w:cs="Times New Roman"/>
                <w:sz w:val="23"/>
                <w:szCs w:val="23"/>
              </w:rPr>
              <w:t>pćinski državni odvjetnik</w:t>
            </w:r>
          </w:p>
        </w:tc>
      </w:tr>
      <w:tr w:rsidR="009B77CB" w:rsidRPr="005E4D9F" w14:paraId="022B3782" w14:textId="77777777" w:rsidTr="00AB368F">
        <w:tc>
          <w:tcPr>
            <w:tcW w:w="689" w:type="dxa"/>
          </w:tcPr>
          <w:p w14:paraId="28B8818A" w14:textId="77777777" w:rsidR="009B77CB" w:rsidRPr="005E4D9F" w:rsidRDefault="00AB368F" w:rsidP="00AB368F">
            <w:pPr>
              <w:jc w:val="center"/>
              <w:rPr>
                <w:rFonts w:ascii="Times New Roman" w:hAnsi="Times New Roman" w:cs="Times New Roman"/>
                <w:sz w:val="23"/>
                <w:szCs w:val="23"/>
              </w:rPr>
            </w:pPr>
            <w:r>
              <w:rPr>
                <w:rFonts w:ascii="Times New Roman" w:hAnsi="Times New Roman" w:cs="Times New Roman"/>
                <w:sz w:val="23"/>
                <w:szCs w:val="23"/>
              </w:rPr>
              <w:t>2</w:t>
            </w:r>
            <w:r w:rsidR="009B77CB" w:rsidRPr="005E4D9F">
              <w:rPr>
                <w:rFonts w:ascii="Times New Roman" w:hAnsi="Times New Roman" w:cs="Times New Roman"/>
                <w:sz w:val="23"/>
                <w:szCs w:val="23"/>
              </w:rPr>
              <w:t>.</w:t>
            </w:r>
          </w:p>
        </w:tc>
        <w:tc>
          <w:tcPr>
            <w:tcW w:w="4004" w:type="dxa"/>
          </w:tcPr>
          <w:p w14:paraId="494E5F80" w14:textId="0FDDBA31" w:rsidR="009B77CB" w:rsidRPr="005E4D9F" w:rsidRDefault="009B77CB" w:rsidP="00966794">
            <w:pPr>
              <w:jc w:val="both"/>
              <w:rPr>
                <w:rFonts w:ascii="Times New Roman" w:hAnsi="Times New Roman" w:cs="Times New Roman"/>
                <w:sz w:val="23"/>
                <w:szCs w:val="23"/>
              </w:rPr>
            </w:pPr>
            <w:r w:rsidRPr="005E4D9F">
              <w:rPr>
                <w:rFonts w:ascii="Times New Roman" w:hAnsi="Times New Roman" w:cs="Times New Roman"/>
                <w:sz w:val="23"/>
                <w:szCs w:val="23"/>
              </w:rPr>
              <w:t xml:space="preserve">Inicijativa Ministarstvu pravosuđa, putem ŽDO </w:t>
            </w:r>
            <w:r w:rsidR="00847CA1">
              <w:rPr>
                <w:rFonts w:ascii="Times New Roman" w:hAnsi="Times New Roman" w:cs="Times New Roman"/>
                <w:sz w:val="23"/>
                <w:szCs w:val="23"/>
              </w:rPr>
              <w:t>YYY</w:t>
            </w:r>
            <w:r w:rsidRPr="005E4D9F">
              <w:rPr>
                <w:rFonts w:ascii="Times New Roman" w:hAnsi="Times New Roman" w:cs="Times New Roman"/>
                <w:sz w:val="23"/>
                <w:szCs w:val="23"/>
              </w:rPr>
              <w:t>, za nabavkom i dodjelom na korištenje:</w:t>
            </w:r>
          </w:p>
          <w:p w14:paraId="5EB29F91" w14:textId="77777777" w:rsidR="009B77CB" w:rsidRDefault="009B77CB" w:rsidP="00966794">
            <w:pPr>
              <w:pStyle w:val="Odlomakpopisa"/>
              <w:numPr>
                <w:ilvl w:val="0"/>
                <w:numId w:val="1"/>
              </w:numPr>
              <w:jc w:val="both"/>
              <w:rPr>
                <w:rFonts w:ascii="Times New Roman" w:hAnsi="Times New Roman" w:cs="Times New Roman"/>
                <w:sz w:val="23"/>
                <w:szCs w:val="23"/>
              </w:rPr>
            </w:pPr>
            <w:r w:rsidRPr="005E4D9F">
              <w:rPr>
                <w:rFonts w:ascii="Times New Roman" w:hAnsi="Times New Roman" w:cs="Times New Roman"/>
                <w:sz w:val="23"/>
                <w:szCs w:val="23"/>
              </w:rPr>
              <w:t xml:space="preserve">opreme za snimanje </w:t>
            </w:r>
          </w:p>
          <w:p w14:paraId="05A0775D" w14:textId="77777777" w:rsidR="00AB368F" w:rsidRPr="005E4D9F" w:rsidRDefault="00AB368F" w:rsidP="00966794">
            <w:pPr>
              <w:pStyle w:val="Odlomakpopisa"/>
              <w:numPr>
                <w:ilvl w:val="0"/>
                <w:numId w:val="1"/>
              </w:numPr>
              <w:jc w:val="both"/>
              <w:rPr>
                <w:rFonts w:ascii="Times New Roman" w:hAnsi="Times New Roman" w:cs="Times New Roman"/>
                <w:sz w:val="23"/>
                <w:szCs w:val="23"/>
              </w:rPr>
            </w:pPr>
            <w:r>
              <w:rPr>
                <w:rFonts w:ascii="Times New Roman" w:hAnsi="Times New Roman" w:cs="Times New Roman"/>
                <w:sz w:val="23"/>
                <w:szCs w:val="23"/>
              </w:rPr>
              <w:t>po mogućnosti, zakup dodatnog prostora u prizemlju iste zgrade</w:t>
            </w:r>
          </w:p>
        </w:tc>
        <w:tc>
          <w:tcPr>
            <w:tcW w:w="2369" w:type="dxa"/>
          </w:tcPr>
          <w:p w14:paraId="780FDDA9" w14:textId="77777777" w:rsidR="009B77CB" w:rsidRPr="005E4D9F" w:rsidRDefault="00AB368F" w:rsidP="00C10099">
            <w:pPr>
              <w:jc w:val="center"/>
              <w:rPr>
                <w:rFonts w:ascii="Times New Roman" w:hAnsi="Times New Roman" w:cs="Times New Roman"/>
                <w:sz w:val="23"/>
                <w:szCs w:val="23"/>
              </w:rPr>
            </w:pPr>
            <w:r>
              <w:rPr>
                <w:rFonts w:ascii="Times New Roman" w:hAnsi="Times New Roman" w:cs="Times New Roman"/>
                <w:sz w:val="23"/>
                <w:szCs w:val="23"/>
              </w:rPr>
              <w:t>po potrebi</w:t>
            </w:r>
            <w:r w:rsidR="009B77CB" w:rsidRPr="005E4D9F">
              <w:rPr>
                <w:rFonts w:ascii="Times New Roman" w:hAnsi="Times New Roman" w:cs="Times New Roman"/>
                <w:sz w:val="23"/>
                <w:szCs w:val="23"/>
              </w:rPr>
              <w:t xml:space="preserve"> </w:t>
            </w:r>
          </w:p>
        </w:tc>
        <w:tc>
          <w:tcPr>
            <w:tcW w:w="2000" w:type="dxa"/>
          </w:tcPr>
          <w:p w14:paraId="13B7830D" w14:textId="77777777" w:rsidR="009B77CB"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9B77CB" w:rsidRPr="005E4D9F">
              <w:rPr>
                <w:rFonts w:ascii="Times New Roman" w:hAnsi="Times New Roman" w:cs="Times New Roman"/>
                <w:sz w:val="23"/>
                <w:szCs w:val="23"/>
              </w:rPr>
              <w:t>pćinski državni odvjetnik</w:t>
            </w:r>
          </w:p>
        </w:tc>
      </w:tr>
      <w:tr w:rsidR="009B77CB" w:rsidRPr="005E4D9F" w14:paraId="6C1430C3" w14:textId="77777777" w:rsidTr="00AB368F">
        <w:tc>
          <w:tcPr>
            <w:tcW w:w="689" w:type="dxa"/>
          </w:tcPr>
          <w:p w14:paraId="4EFD2907" w14:textId="77777777" w:rsidR="009B77CB" w:rsidRPr="005E4D9F" w:rsidRDefault="00DC39FD" w:rsidP="00AB368F">
            <w:pPr>
              <w:jc w:val="center"/>
              <w:rPr>
                <w:rFonts w:ascii="Times New Roman" w:hAnsi="Times New Roman" w:cs="Times New Roman"/>
                <w:sz w:val="23"/>
                <w:szCs w:val="23"/>
              </w:rPr>
            </w:pPr>
            <w:r>
              <w:rPr>
                <w:rFonts w:ascii="Times New Roman" w:hAnsi="Times New Roman" w:cs="Times New Roman"/>
                <w:sz w:val="23"/>
                <w:szCs w:val="23"/>
              </w:rPr>
              <w:t>3</w:t>
            </w:r>
            <w:r w:rsidR="009B77CB" w:rsidRPr="005E4D9F">
              <w:rPr>
                <w:rFonts w:ascii="Times New Roman" w:hAnsi="Times New Roman" w:cs="Times New Roman"/>
                <w:sz w:val="23"/>
                <w:szCs w:val="23"/>
              </w:rPr>
              <w:t>.</w:t>
            </w:r>
          </w:p>
        </w:tc>
        <w:tc>
          <w:tcPr>
            <w:tcW w:w="4004" w:type="dxa"/>
          </w:tcPr>
          <w:p w14:paraId="611BD13A" w14:textId="77777777" w:rsidR="009B77CB" w:rsidRPr="005E4D9F" w:rsidRDefault="009B77CB" w:rsidP="006512AD">
            <w:pPr>
              <w:jc w:val="both"/>
              <w:rPr>
                <w:rFonts w:ascii="Times New Roman" w:hAnsi="Times New Roman" w:cs="Times New Roman"/>
                <w:sz w:val="23"/>
                <w:szCs w:val="23"/>
              </w:rPr>
            </w:pPr>
            <w:r w:rsidRPr="005E4D9F">
              <w:rPr>
                <w:rFonts w:ascii="Times New Roman" w:hAnsi="Times New Roman" w:cs="Times New Roman"/>
                <w:sz w:val="23"/>
                <w:szCs w:val="23"/>
              </w:rPr>
              <w:t xml:space="preserve">U okvirima Plana nabave, </w:t>
            </w:r>
            <w:r w:rsidR="004D6225">
              <w:rPr>
                <w:rFonts w:ascii="Times New Roman" w:hAnsi="Times New Roman" w:cs="Times New Roman"/>
                <w:sz w:val="23"/>
                <w:szCs w:val="23"/>
              </w:rPr>
              <w:t>u</w:t>
            </w:r>
            <w:r w:rsidRPr="005E4D9F">
              <w:rPr>
                <w:rFonts w:ascii="Times New Roman" w:hAnsi="Times New Roman" w:cs="Times New Roman"/>
                <w:sz w:val="23"/>
                <w:szCs w:val="23"/>
              </w:rPr>
              <w:t>najmljivanje dodatnih multifunkcionalnih uređaja za kopiranje, skeniranje</w:t>
            </w:r>
            <w:r w:rsidR="006512AD" w:rsidRPr="005E4D9F">
              <w:rPr>
                <w:rFonts w:ascii="Times New Roman" w:hAnsi="Times New Roman" w:cs="Times New Roman"/>
                <w:sz w:val="23"/>
                <w:szCs w:val="23"/>
              </w:rPr>
              <w:t xml:space="preserve"> i</w:t>
            </w:r>
            <w:r w:rsidRPr="005E4D9F">
              <w:rPr>
                <w:rFonts w:ascii="Times New Roman" w:hAnsi="Times New Roman" w:cs="Times New Roman"/>
                <w:sz w:val="23"/>
                <w:szCs w:val="23"/>
              </w:rPr>
              <w:t xml:space="preserve"> </w:t>
            </w:r>
            <w:r w:rsidR="004D6225">
              <w:rPr>
                <w:rFonts w:ascii="Times New Roman" w:hAnsi="Times New Roman" w:cs="Times New Roman"/>
                <w:sz w:val="23"/>
                <w:szCs w:val="23"/>
              </w:rPr>
              <w:t>ispis</w:t>
            </w:r>
            <w:r w:rsidR="00AB368F">
              <w:rPr>
                <w:rFonts w:ascii="Times New Roman" w:hAnsi="Times New Roman" w:cs="Times New Roman"/>
                <w:sz w:val="23"/>
                <w:szCs w:val="23"/>
              </w:rPr>
              <w:t xml:space="preserve"> te tzv. pametnih telefona</w:t>
            </w:r>
          </w:p>
        </w:tc>
        <w:tc>
          <w:tcPr>
            <w:tcW w:w="2369" w:type="dxa"/>
          </w:tcPr>
          <w:p w14:paraId="03368D31" w14:textId="77777777" w:rsidR="009B77CB" w:rsidRPr="005E4D9F" w:rsidRDefault="00DC39FD" w:rsidP="00966794">
            <w:pPr>
              <w:jc w:val="center"/>
              <w:rPr>
                <w:rFonts w:ascii="Times New Roman" w:hAnsi="Times New Roman" w:cs="Times New Roman"/>
                <w:sz w:val="23"/>
                <w:szCs w:val="23"/>
              </w:rPr>
            </w:pPr>
            <w:r>
              <w:rPr>
                <w:rFonts w:ascii="Times New Roman" w:hAnsi="Times New Roman" w:cs="Times New Roman"/>
                <w:sz w:val="23"/>
                <w:szCs w:val="23"/>
              </w:rPr>
              <w:t>1 godina</w:t>
            </w:r>
            <w:r w:rsidR="009B77CB" w:rsidRPr="005E4D9F">
              <w:rPr>
                <w:rFonts w:ascii="Times New Roman" w:hAnsi="Times New Roman" w:cs="Times New Roman"/>
                <w:sz w:val="23"/>
                <w:szCs w:val="23"/>
              </w:rPr>
              <w:t xml:space="preserve"> </w:t>
            </w:r>
          </w:p>
        </w:tc>
        <w:tc>
          <w:tcPr>
            <w:tcW w:w="2000" w:type="dxa"/>
          </w:tcPr>
          <w:p w14:paraId="5ED35296" w14:textId="77777777" w:rsidR="009B77CB"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9B77CB" w:rsidRPr="005E4D9F">
              <w:rPr>
                <w:rFonts w:ascii="Times New Roman" w:hAnsi="Times New Roman" w:cs="Times New Roman"/>
                <w:sz w:val="23"/>
                <w:szCs w:val="23"/>
              </w:rPr>
              <w:t>pćinski državni odvjetnik</w:t>
            </w:r>
          </w:p>
        </w:tc>
      </w:tr>
      <w:tr w:rsidR="009B77CB" w:rsidRPr="005E4D9F" w14:paraId="6D7B572A" w14:textId="77777777" w:rsidTr="00AB368F">
        <w:tc>
          <w:tcPr>
            <w:tcW w:w="689" w:type="dxa"/>
          </w:tcPr>
          <w:p w14:paraId="5D9FABBD" w14:textId="77777777" w:rsidR="009B77CB" w:rsidRPr="005E4D9F" w:rsidRDefault="00DC39FD" w:rsidP="00AB368F">
            <w:pPr>
              <w:jc w:val="center"/>
              <w:rPr>
                <w:rFonts w:ascii="Times New Roman" w:hAnsi="Times New Roman" w:cs="Times New Roman"/>
                <w:sz w:val="23"/>
                <w:szCs w:val="23"/>
              </w:rPr>
            </w:pPr>
            <w:r>
              <w:rPr>
                <w:rFonts w:ascii="Times New Roman" w:hAnsi="Times New Roman" w:cs="Times New Roman"/>
                <w:sz w:val="23"/>
                <w:szCs w:val="23"/>
              </w:rPr>
              <w:t>4</w:t>
            </w:r>
            <w:r w:rsidR="009B77CB" w:rsidRPr="005E4D9F">
              <w:rPr>
                <w:rFonts w:ascii="Times New Roman" w:hAnsi="Times New Roman" w:cs="Times New Roman"/>
                <w:sz w:val="23"/>
                <w:szCs w:val="23"/>
              </w:rPr>
              <w:t>.</w:t>
            </w:r>
          </w:p>
        </w:tc>
        <w:tc>
          <w:tcPr>
            <w:tcW w:w="4004" w:type="dxa"/>
          </w:tcPr>
          <w:p w14:paraId="518C5816" w14:textId="77777777" w:rsidR="009B77CB" w:rsidRPr="005E4D9F" w:rsidRDefault="009B77CB" w:rsidP="00C10099">
            <w:pPr>
              <w:jc w:val="both"/>
              <w:rPr>
                <w:rFonts w:ascii="Times New Roman" w:hAnsi="Times New Roman" w:cs="Times New Roman"/>
                <w:sz w:val="23"/>
                <w:szCs w:val="23"/>
              </w:rPr>
            </w:pPr>
            <w:r w:rsidRPr="005E4D9F">
              <w:rPr>
                <w:rFonts w:ascii="Times New Roman" w:hAnsi="Times New Roman" w:cs="Times New Roman"/>
                <w:sz w:val="23"/>
                <w:szCs w:val="23"/>
              </w:rPr>
              <w:t>Praćenje i poticanj</w:t>
            </w:r>
            <w:r w:rsidR="00C10099" w:rsidRPr="005E4D9F">
              <w:rPr>
                <w:rFonts w:ascii="Times New Roman" w:hAnsi="Times New Roman" w:cs="Times New Roman"/>
                <w:sz w:val="23"/>
                <w:szCs w:val="23"/>
              </w:rPr>
              <w:t>e</w:t>
            </w:r>
            <w:r w:rsidRPr="005E4D9F">
              <w:rPr>
                <w:rFonts w:ascii="Times New Roman" w:hAnsi="Times New Roman" w:cs="Times New Roman"/>
                <w:sz w:val="23"/>
                <w:szCs w:val="23"/>
              </w:rPr>
              <w:t xml:space="preserve"> uporabe </w:t>
            </w:r>
            <w:r w:rsidRPr="005E4D9F">
              <w:rPr>
                <w:rFonts w:ascii="Times New Roman" w:hAnsi="Times New Roman" w:cs="Times New Roman"/>
                <w:i/>
                <w:sz w:val="23"/>
                <w:szCs w:val="23"/>
              </w:rPr>
              <w:t xml:space="preserve">tzv. </w:t>
            </w:r>
            <w:proofErr w:type="spellStart"/>
            <w:r w:rsidRPr="005E4D9F">
              <w:rPr>
                <w:rFonts w:ascii="Times New Roman" w:hAnsi="Times New Roman" w:cs="Times New Roman"/>
                <w:i/>
                <w:sz w:val="23"/>
                <w:szCs w:val="23"/>
              </w:rPr>
              <w:t>speech</w:t>
            </w:r>
            <w:proofErr w:type="spellEnd"/>
            <w:r w:rsidRPr="005E4D9F">
              <w:rPr>
                <w:rFonts w:ascii="Times New Roman" w:hAnsi="Times New Roman" w:cs="Times New Roman"/>
                <w:i/>
                <w:sz w:val="23"/>
                <w:szCs w:val="23"/>
              </w:rPr>
              <w:t xml:space="preserve"> to </w:t>
            </w:r>
            <w:proofErr w:type="spellStart"/>
            <w:r w:rsidRPr="005E4D9F">
              <w:rPr>
                <w:rFonts w:ascii="Times New Roman" w:hAnsi="Times New Roman" w:cs="Times New Roman"/>
                <w:i/>
                <w:sz w:val="23"/>
                <w:szCs w:val="23"/>
              </w:rPr>
              <w:t>text</w:t>
            </w:r>
            <w:proofErr w:type="spellEnd"/>
            <w:r w:rsidRPr="005E4D9F">
              <w:rPr>
                <w:rFonts w:ascii="Times New Roman" w:hAnsi="Times New Roman" w:cs="Times New Roman"/>
                <w:sz w:val="23"/>
                <w:szCs w:val="23"/>
              </w:rPr>
              <w:t xml:space="preserve"> uređaja u svakodnevnom radu </w:t>
            </w:r>
          </w:p>
        </w:tc>
        <w:tc>
          <w:tcPr>
            <w:tcW w:w="2369" w:type="dxa"/>
          </w:tcPr>
          <w:p w14:paraId="101C2973" w14:textId="77777777" w:rsidR="009B77CB" w:rsidRPr="005E4D9F" w:rsidRDefault="009B77CB" w:rsidP="00966794">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000" w:type="dxa"/>
          </w:tcPr>
          <w:p w14:paraId="236ED202" w14:textId="77777777" w:rsidR="009B77CB"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9B77CB" w:rsidRPr="005E4D9F">
              <w:rPr>
                <w:rFonts w:ascii="Times New Roman" w:hAnsi="Times New Roman" w:cs="Times New Roman"/>
                <w:sz w:val="23"/>
                <w:szCs w:val="23"/>
              </w:rPr>
              <w:t>pćinski državni odvjetnik</w:t>
            </w:r>
          </w:p>
        </w:tc>
      </w:tr>
    </w:tbl>
    <w:p w14:paraId="2FCBC831" w14:textId="77777777" w:rsidR="009B77CB" w:rsidRPr="005E4D9F" w:rsidRDefault="009B77CB" w:rsidP="009B77CB">
      <w:pPr>
        <w:spacing w:after="0" w:line="240" w:lineRule="auto"/>
        <w:jc w:val="both"/>
        <w:rPr>
          <w:rFonts w:ascii="Times New Roman" w:hAnsi="Times New Roman" w:cs="Times New Roman"/>
          <w:sz w:val="23"/>
          <w:szCs w:val="23"/>
        </w:rPr>
      </w:pPr>
    </w:p>
    <w:p w14:paraId="37CBC2DD" w14:textId="77777777" w:rsidR="00FC2D4A" w:rsidRPr="005E4D9F" w:rsidRDefault="00FC2D4A" w:rsidP="00FC2D4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2. ORGANIZACIJA UREDA OPĆINSKOG DRŽAVNOG ODVJETNIKA I POSLOVI DRŽAVNOODVJETNIČKE UPRAVE</w:t>
      </w:r>
    </w:p>
    <w:p w14:paraId="1EFF6191" w14:textId="77777777" w:rsidR="00FC2D4A" w:rsidRPr="005E4D9F" w:rsidRDefault="00FC2D4A" w:rsidP="00FC2D4A">
      <w:pPr>
        <w:spacing w:after="0" w:line="240" w:lineRule="auto"/>
        <w:jc w:val="both"/>
        <w:rPr>
          <w:rFonts w:ascii="Times New Roman" w:hAnsi="Times New Roman" w:cs="Times New Roman"/>
          <w:sz w:val="23"/>
          <w:szCs w:val="23"/>
        </w:rPr>
      </w:pPr>
    </w:p>
    <w:p w14:paraId="464EC3E1" w14:textId="77777777" w:rsidR="00FC2D4A" w:rsidRPr="005E4D9F" w:rsidRDefault="00FC2D4A" w:rsidP="00FC2D4A">
      <w:pPr>
        <w:spacing w:after="0" w:line="240" w:lineRule="auto"/>
        <w:ind w:firstLine="708"/>
        <w:jc w:val="both"/>
        <w:rPr>
          <w:rFonts w:ascii="Times New Roman" w:hAnsi="Times New Roman" w:cs="Times New Roman"/>
          <w:sz w:val="23"/>
          <w:szCs w:val="23"/>
        </w:rPr>
      </w:pPr>
      <w:r w:rsidRPr="005E4D9F">
        <w:rPr>
          <w:rFonts w:ascii="Times New Roman" w:hAnsi="Times New Roman" w:cs="Times New Roman"/>
          <w:sz w:val="23"/>
          <w:szCs w:val="23"/>
        </w:rPr>
        <w:t>U Uredu općinskog državnog odvjetnika raspoređen</w:t>
      </w:r>
      <w:r w:rsidR="004D6225">
        <w:rPr>
          <w:rFonts w:ascii="Times New Roman" w:hAnsi="Times New Roman" w:cs="Times New Roman"/>
          <w:sz w:val="23"/>
          <w:szCs w:val="23"/>
        </w:rPr>
        <w:t>a je voditeljica pisarnice državno odvjetničke uprave</w:t>
      </w:r>
      <w:r w:rsidR="00D55CF7">
        <w:rPr>
          <w:rFonts w:ascii="Times New Roman" w:hAnsi="Times New Roman" w:cs="Times New Roman"/>
          <w:sz w:val="23"/>
          <w:szCs w:val="23"/>
        </w:rPr>
        <w:t xml:space="preserve">, viši </w:t>
      </w:r>
      <w:r w:rsidRPr="005E4D9F">
        <w:rPr>
          <w:rFonts w:ascii="Times New Roman" w:hAnsi="Times New Roman" w:cs="Times New Roman"/>
          <w:sz w:val="23"/>
          <w:szCs w:val="23"/>
        </w:rPr>
        <w:t>informatički referent</w:t>
      </w:r>
      <w:r w:rsidR="00D55CF7">
        <w:rPr>
          <w:rFonts w:ascii="Times New Roman" w:hAnsi="Times New Roman" w:cs="Times New Roman"/>
          <w:sz w:val="23"/>
          <w:szCs w:val="23"/>
        </w:rPr>
        <w:t>, viši savjetnici i dr. službenici i namještenici</w:t>
      </w:r>
      <w:r w:rsidR="00C10099" w:rsidRPr="005E4D9F">
        <w:rPr>
          <w:rFonts w:ascii="Times New Roman" w:hAnsi="Times New Roman" w:cs="Times New Roman"/>
          <w:sz w:val="23"/>
          <w:szCs w:val="23"/>
        </w:rPr>
        <w:t>.</w:t>
      </w:r>
    </w:p>
    <w:p w14:paraId="56BD5E29" w14:textId="77777777" w:rsidR="00FC2D4A" w:rsidRPr="005E4D9F" w:rsidRDefault="00FC2D4A" w:rsidP="00FC2D4A">
      <w:pPr>
        <w:spacing w:after="0" w:line="240" w:lineRule="auto"/>
        <w:jc w:val="both"/>
        <w:rPr>
          <w:rFonts w:ascii="Times New Roman" w:hAnsi="Times New Roman" w:cs="Times New Roman"/>
          <w:sz w:val="23"/>
          <w:szCs w:val="23"/>
        </w:rPr>
      </w:pPr>
    </w:p>
    <w:p w14:paraId="39D2396A" w14:textId="77777777" w:rsidR="00FC2D4A" w:rsidRPr="005E4D9F" w:rsidRDefault="00FC2D4A" w:rsidP="00FC2D4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 xml:space="preserve">Predviđene mjere i aktivnosti: </w:t>
      </w:r>
    </w:p>
    <w:tbl>
      <w:tblPr>
        <w:tblStyle w:val="Reetkatablice"/>
        <w:tblW w:w="0" w:type="auto"/>
        <w:tblLook w:val="04A0" w:firstRow="1" w:lastRow="0" w:firstColumn="1" w:lastColumn="0" w:noHBand="0" w:noVBand="1"/>
      </w:tblPr>
      <w:tblGrid>
        <w:gridCol w:w="686"/>
        <w:gridCol w:w="4367"/>
        <w:gridCol w:w="1915"/>
        <w:gridCol w:w="2094"/>
      </w:tblGrid>
      <w:tr w:rsidR="00FC2D4A" w:rsidRPr="005E4D9F" w14:paraId="79EA293A" w14:textId="77777777" w:rsidTr="00966794">
        <w:tc>
          <w:tcPr>
            <w:tcW w:w="689" w:type="dxa"/>
          </w:tcPr>
          <w:p w14:paraId="50F16E46" w14:textId="77777777" w:rsidR="00FC2D4A" w:rsidRPr="005E4D9F" w:rsidRDefault="00FC2D4A" w:rsidP="00966794">
            <w:pPr>
              <w:jc w:val="center"/>
              <w:rPr>
                <w:rFonts w:ascii="Times New Roman" w:hAnsi="Times New Roman" w:cs="Times New Roman"/>
                <w:b/>
                <w:sz w:val="23"/>
                <w:szCs w:val="23"/>
              </w:rPr>
            </w:pPr>
            <w:proofErr w:type="spellStart"/>
            <w:r w:rsidRPr="005E4D9F">
              <w:rPr>
                <w:rFonts w:ascii="Times New Roman" w:hAnsi="Times New Roman" w:cs="Times New Roman"/>
                <w:b/>
                <w:sz w:val="23"/>
                <w:szCs w:val="23"/>
              </w:rPr>
              <w:t>Rbr</w:t>
            </w:r>
            <w:proofErr w:type="spellEnd"/>
            <w:r w:rsidRPr="005E4D9F">
              <w:rPr>
                <w:rFonts w:ascii="Times New Roman" w:hAnsi="Times New Roman" w:cs="Times New Roman"/>
                <w:b/>
                <w:sz w:val="23"/>
                <w:szCs w:val="23"/>
              </w:rPr>
              <w:t>.</w:t>
            </w:r>
          </w:p>
        </w:tc>
        <w:tc>
          <w:tcPr>
            <w:tcW w:w="4806" w:type="dxa"/>
          </w:tcPr>
          <w:p w14:paraId="59205A4E" w14:textId="77777777" w:rsidR="00FC2D4A" w:rsidRPr="005E4D9F" w:rsidRDefault="00FC2D4A" w:rsidP="00966794">
            <w:pPr>
              <w:jc w:val="center"/>
              <w:rPr>
                <w:rFonts w:ascii="Times New Roman" w:hAnsi="Times New Roman" w:cs="Times New Roman"/>
                <w:b/>
                <w:sz w:val="23"/>
                <w:szCs w:val="23"/>
              </w:rPr>
            </w:pPr>
            <w:r w:rsidRPr="005E4D9F">
              <w:rPr>
                <w:rFonts w:ascii="Times New Roman" w:hAnsi="Times New Roman" w:cs="Times New Roman"/>
                <w:b/>
                <w:sz w:val="23"/>
                <w:szCs w:val="23"/>
              </w:rPr>
              <w:t>Opis mjere/aktivnosti</w:t>
            </w:r>
          </w:p>
        </w:tc>
        <w:tc>
          <w:tcPr>
            <w:tcW w:w="1687" w:type="dxa"/>
          </w:tcPr>
          <w:p w14:paraId="49354B3C" w14:textId="77777777" w:rsidR="00FC2D4A" w:rsidRPr="005E4D9F" w:rsidRDefault="00FC2D4A" w:rsidP="00966794">
            <w:pPr>
              <w:jc w:val="center"/>
              <w:rPr>
                <w:rFonts w:ascii="Times New Roman" w:hAnsi="Times New Roman" w:cs="Times New Roman"/>
                <w:b/>
                <w:sz w:val="23"/>
                <w:szCs w:val="23"/>
              </w:rPr>
            </w:pPr>
            <w:r w:rsidRPr="005E4D9F">
              <w:rPr>
                <w:rFonts w:ascii="Times New Roman" w:hAnsi="Times New Roman" w:cs="Times New Roman"/>
                <w:b/>
                <w:sz w:val="23"/>
                <w:szCs w:val="23"/>
              </w:rPr>
              <w:t>Rok (od početka mandata)</w:t>
            </w:r>
          </w:p>
        </w:tc>
        <w:tc>
          <w:tcPr>
            <w:tcW w:w="2106" w:type="dxa"/>
          </w:tcPr>
          <w:p w14:paraId="1C942207" w14:textId="77777777" w:rsidR="00FC2D4A" w:rsidRPr="005E4D9F" w:rsidRDefault="00FC2D4A" w:rsidP="00966794">
            <w:pPr>
              <w:jc w:val="center"/>
              <w:rPr>
                <w:rFonts w:ascii="Times New Roman" w:hAnsi="Times New Roman" w:cs="Times New Roman"/>
                <w:b/>
                <w:sz w:val="23"/>
                <w:szCs w:val="23"/>
              </w:rPr>
            </w:pPr>
            <w:r w:rsidRPr="005E4D9F">
              <w:rPr>
                <w:rFonts w:ascii="Times New Roman" w:hAnsi="Times New Roman" w:cs="Times New Roman"/>
                <w:b/>
                <w:sz w:val="23"/>
                <w:szCs w:val="23"/>
              </w:rPr>
              <w:t>Nositelj aktivnosti</w:t>
            </w:r>
          </w:p>
        </w:tc>
      </w:tr>
      <w:tr w:rsidR="00FC2D4A" w:rsidRPr="005E4D9F" w14:paraId="06FB15D9" w14:textId="77777777" w:rsidTr="00966794">
        <w:tc>
          <w:tcPr>
            <w:tcW w:w="689" w:type="dxa"/>
          </w:tcPr>
          <w:p w14:paraId="273C893D" w14:textId="77777777" w:rsidR="00FC2D4A" w:rsidRPr="005E4D9F" w:rsidRDefault="00FC2D4A" w:rsidP="00966794">
            <w:pPr>
              <w:jc w:val="both"/>
              <w:rPr>
                <w:rFonts w:ascii="Times New Roman" w:hAnsi="Times New Roman" w:cs="Times New Roman"/>
                <w:sz w:val="23"/>
                <w:szCs w:val="23"/>
              </w:rPr>
            </w:pPr>
          </w:p>
        </w:tc>
        <w:tc>
          <w:tcPr>
            <w:tcW w:w="4806" w:type="dxa"/>
          </w:tcPr>
          <w:p w14:paraId="5869A3AE" w14:textId="77777777" w:rsidR="00FC2D4A" w:rsidRPr="005E4D9F" w:rsidRDefault="00FC2D4A" w:rsidP="00966794">
            <w:pPr>
              <w:jc w:val="both"/>
              <w:rPr>
                <w:rFonts w:ascii="Times New Roman" w:hAnsi="Times New Roman" w:cs="Times New Roman"/>
                <w:sz w:val="23"/>
                <w:szCs w:val="23"/>
              </w:rPr>
            </w:pPr>
          </w:p>
        </w:tc>
        <w:tc>
          <w:tcPr>
            <w:tcW w:w="1687" w:type="dxa"/>
          </w:tcPr>
          <w:p w14:paraId="67B91EBA" w14:textId="77777777" w:rsidR="00FC2D4A" w:rsidRPr="005E4D9F" w:rsidRDefault="00FC2D4A" w:rsidP="00966794">
            <w:pPr>
              <w:jc w:val="center"/>
              <w:rPr>
                <w:rFonts w:ascii="Times New Roman" w:hAnsi="Times New Roman" w:cs="Times New Roman"/>
                <w:sz w:val="23"/>
                <w:szCs w:val="23"/>
              </w:rPr>
            </w:pPr>
          </w:p>
        </w:tc>
        <w:tc>
          <w:tcPr>
            <w:tcW w:w="2106" w:type="dxa"/>
          </w:tcPr>
          <w:p w14:paraId="43DCC194" w14:textId="77777777" w:rsidR="00FC2D4A" w:rsidRPr="005E4D9F" w:rsidRDefault="00FC2D4A" w:rsidP="00966794">
            <w:pPr>
              <w:jc w:val="center"/>
              <w:rPr>
                <w:rFonts w:ascii="Times New Roman" w:hAnsi="Times New Roman" w:cs="Times New Roman"/>
                <w:sz w:val="23"/>
                <w:szCs w:val="23"/>
              </w:rPr>
            </w:pPr>
          </w:p>
        </w:tc>
      </w:tr>
      <w:tr w:rsidR="00FC2D4A" w:rsidRPr="005E4D9F" w14:paraId="263FE2B5" w14:textId="77777777" w:rsidTr="00966794">
        <w:tc>
          <w:tcPr>
            <w:tcW w:w="689" w:type="dxa"/>
          </w:tcPr>
          <w:p w14:paraId="6981D975" w14:textId="77777777" w:rsidR="00FC2D4A" w:rsidRPr="005E4D9F" w:rsidRDefault="004D6225" w:rsidP="00AB368F">
            <w:pPr>
              <w:jc w:val="center"/>
              <w:rPr>
                <w:rFonts w:ascii="Times New Roman" w:hAnsi="Times New Roman" w:cs="Times New Roman"/>
                <w:sz w:val="23"/>
                <w:szCs w:val="23"/>
              </w:rPr>
            </w:pPr>
            <w:r>
              <w:rPr>
                <w:rFonts w:ascii="Times New Roman" w:hAnsi="Times New Roman" w:cs="Times New Roman"/>
                <w:sz w:val="23"/>
                <w:szCs w:val="23"/>
              </w:rPr>
              <w:t>1</w:t>
            </w:r>
            <w:r w:rsidR="00FC2D4A" w:rsidRPr="005E4D9F">
              <w:rPr>
                <w:rFonts w:ascii="Times New Roman" w:hAnsi="Times New Roman" w:cs="Times New Roman"/>
                <w:sz w:val="23"/>
                <w:szCs w:val="23"/>
              </w:rPr>
              <w:t>.</w:t>
            </w:r>
          </w:p>
        </w:tc>
        <w:tc>
          <w:tcPr>
            <w:tcW w:w="4806" w:type="dxa"/>
          </w:tcPr>
          <w:p w14:paraId="35803D1D" w14:textId="2C623734"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xml:space="preserve">Redovito obavještavanje ŽDO </w:t>
            </w:r>
            <w:r w:rsidR="00847CA1">
              <w:rPr>
                <w:rFonts w:ascii="Times New Roman" w:hAnsi="Times New Roman" w:cs="Times New Roman"/>
                <w:sz w:val="23"/>
                <w:szCs w:val="23"/>
              </w:rPr>
              <w:t xml:space="preserve">YYY </w:t>
            </w:r>
            <w:r w:rsidRPr="005E4D9F">
              <w:rPr>
                <w:rFonts w:ascii="Times New Roman" w:hAnsi="Times New Roman" w:cs="Times New Roman"/>
                <w:sz w:val="23"/>
                <w:szCs w:val="23"/>
              </w:rPr>
              <w:t>dostavom:</w:t>
            </w:r>
          </w:p>
          <w:p w14:paraId="13B552AF"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mjesečnih izvješća</w:t>
            </w:r>
          </w:p>
          <w:p w14:paraId="2E31D28D" w14:textId="77777777" w:rsidR="00FC2D4A"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godišnjeg izvješća</w:t>
            </w:r>
          </w:p>
          <w:p w14:paraId="48672FEF" w14:textId="77777777" w:rsidR="006501D8" w:rsidRPr="005E4D9F" w:rsidRDefault="006501D8" w:rsidP="006501D8">
            <w:pPr>
              <w:jc w:val="both"/>
              <w:rPr>
                <w:rFonts w:ascii="Times New Roman" w:hAnsi="Times New Roman" w:cs="Times New Roman"/>
                <w:sz w:val="23"/>
                <w:szCs w:val="23"/>
              </w:rPr>
            </w:pPr>
            <w:r w:rsidRPr="005E4D9F">
              <w:rPr>
                <w:rFonts w:ascii="Times New Roman" w:hAnsi="Times New Roman" w:cs="Times New Roman"/>
                <w:sz w:val="23"/>
                <w:szCs w:val="23"/>
              </w:rPr>
              <w:t xml:space="preserve">- posebnih izvješća </w:t>
            </w:r>
          </w:p>
          <w:p w14:paraId="39A6ACF4"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svih ak</w:t>
            </w:r>
            <w:r w:rsidR="006501D8">
              <w:rPr>
                <w:rFonts w:ascii="Times New Roman" w:hAnsi="Times New Roman" w:cs="Times New Roman"/>
                <w:sz w:val="23"/>
                <w:szCs w:val="23"/>
              </w:rPr>
              <w:t>a</w:t>
            </w:r>
            <w:r w:rsidRPr="005E4D9F">
              <w:rPr>
                <w:rFonts w:ascii="Times New Roman" w:hAnsi="Times New Roman" w:cs="Times New Roman"/>
                <w:sz w:val="23"/>
                <w:szCs w:val="23"/>
              </w:rPr>
              <w:t>ta državnoodvjetničke uprave</w:t>
            </w:r>
          </w:p>
        </w:tc>
        <w:tc>
          <w:tcPr>
            <w:tcW w:w="1687" w:type="dxa"/>
          </w:tcPr>
          <w:p w14:paraId="4A45F145"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106" w:type="dxa"/>
          </w:tcPr>
          <w:p w14:paraId="7845BBBB"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pćinski državni odvjetnik</w:t>
            </w:r>
          </w:p>
        </w:tc>
      </w:tr>
      <w:tr w:rsidR="00FC2D4A" w:rsidRPr="005E4D9F" w14:paraId="33BE26F1" w14:textId="77777777" w:rsidTr="00966794">
        <w:tc>
          <w:tcPr>
            <w:tcW w:w="689" w:type="dxa"/>
          </w:tcPr>
          <w:p w14:paraId="7BE8F146" w14:textId="77777777" w:rsidR="00FC2D4A" w:rsidRPr="005E4D9F" w:rsidRDefault="004D6225" w:rsidP="00AB368F">
            <w:pPr>
              <w:jc w:val="center"/>
              <w:rPr>
                <w:rFonts w:ascii="Times New Roman" w:hAnsi="Times New Roman" w:cs="Times New Roman"/>
                <w:sz w:val="23"/>
                <w:szCs w:val="23"/>
              </w:rPr>
            </w:pPr>
            <w:r>
              <w:rPr>
                <w:rFonts w:ascii="Times New Roman" w:hAnsi="Times New Roman" w:cs="Times New Roman"/>
                <w:sz w:val="23"/>
                <w:szCs w:val="23"/>
              </w:rPr>
              <w:t>2</w:t>
            </w:r>
            <w:r w:rsidR="00FC2D4A" w:rsidRPr="005E4D9F">
              <w:rPr>
                <w:rFonts w:ascii="Times New Roman" w:hAnsi="Times New Roman" w:cs="Times New Roman"/>
                <w:sz w:val="23"/>
                <w:szCs w:val="23"/>
              </w:rPr>
              <w:t>.</w:t>
            </w:r>
          </w:p>
        </w:tc>
        <w:tc>
          <w:tcPr>
            <w:tcW w:w="4806" w:type="dxa"/>
          </w:tcPr>
          <w:p w14:paraId="327CFB1F" w14:textId="4D50213E" w:rsidR="00FC2D4A" w:rsidRPr="005E4D9F" w:rsidRDefault="00FC2D4A" w:rsidP="00966794">
            <w:pPr>
              <w:rPr>
                <w:rFonts w:ascii="Times New Roman" w:hAnsi="Times New Roman" w:cs="Times New Roman"/>
                <w:sz w:val="23"/>
                <w:szCs w:val="23"/>
              </w:rPr>
            </w:pPr>
            <w:r w:rsidRPr="005E4D9F">
              <w:rPr>
                <w:rFonts w:ascii="Times New Roman" w:hAnsi="Times New Roman" w:cs="Times New Roman"/>
                <w:sz w:val="23"/>
                <w:szCs w:val="23"/>
              </w:rPr>
              <w:t xml:space="preserve">Redovita </w:t>
            </w:r>
            <w:proofErr w:type="spellStart"/>
            <w:r w:rsidRPr="005E4D9F">
              <w:rPr>
                <w:rFonts w:ascii="Times New Roman" w:hAnsi="Times New Roman" w:cs="Times New Roman"/>
                <w:sz w:val="23"/>
                <w:szCs w:val="23"/>
              </w:rPr>
              <w:t>o</w:t>
            </w:r>
            <w:r w:rsidR="00A9407A">
              <w:rPr>
                <w:rFonts w:ascii="Times New Roman" w:hAnsi="Times New Roman" w:cs="Times New Roman"/>
                <w:sz w:val="23"/>
                <w:szCs w:val="23"/>
              </w:rPr>
              <w:t>YYY</w:t>
            </w:r>
            <w:r w:rsidRPr="005E4D9F">
              <w:rPr>
                <w:rFonts w:ascii="Times New Roman" w:hAnsi="Times New Roman" w:cs="Times New Roman"/>
                <w:sz w:val="23"/>
                <w:szCs w:val="23"/>
              </w:rPr>
              <w:t>ava</w:t>
            </w:r>
            <w:proofErr w:type="spellEnd"/>
            <w:r w:rsidRPr="005E4D9F">
              <w:rPr>
                <w:rFonts w:ascii="Times New Roman" w:hAnsi="Times New Roman" w:cs="Times New Roman"/>
                <w:sz w:val="23"/>
                <w:szCs w:val="23"/>
              </w:rPr>
              <w:t xml:space="preserve"> priopćenja o predmetima od osobitog interesa javnosti na internetskoj stranici </w:t>
            </w:r>
            <w:hyperlink r:id="rId8" w:history="1">
              <w:r w:rsidRPr="005E4D9F">
                <w:rPr>
                  <w:rStyle w:val="Hiperveza"/>
                  <w:rFonts w:ascii="Times New Roman" w:hAnsi="Times New Roman" w:cs="Times New Roman"/>
                  <w:sz w:val="23"/>
                  <w:szCs w:val="23"/>
                </w:rPr>
                <w:t>www.dorh.hr</w:t>
              </w:r>
            </w:hyperlink>
          </w:p>
        </w:tc>
        <w:tc>
          <w:tcPr>
            <w:tcW w:w="1687" w:type="dxa"/>
          </w:tcPr>
          <w:p w14:paraId="7FBAB54A"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106" w:type="dxa"/>
          </w:tcPr>
          <w:p w14:paraId="38C9E0B4"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pćinski državni odvjetnik i glasnogovornik</w:t>
            </w:r>
          </w:p>
        </w:tc>
      </w:tr>
      <w:tr w:rsidR="00FC2D4A" w:rsidRPr="005E4D9F" w14:paraId="2A626285" w14:textId="77777777" w:rsidTr="00966794">
        <w:tc>
          <w:tcPr>
            <w:tcW w:w="689" w:type="dxa"/>
          </w:tcPr>
          <w:p w14:paraId="20E8C551" w14:textId="77777777" w:rsidR="00FC2D4A" w:rsidRPr="005E4D9F" w:rsidRDefault="004D6225" w:rsidP="00AB368F">
            <w:pPr>
              <w:jc w:val="center"/>
              <w:rPr>
                <w:rFonts w:ascii="Times New Roman" w:hAnsi="Times New Roman" w:cs="Times New Roman"/>
                <w:sz w:val="23"/>
                <w:szCs w:val="23"/>
              </w:rPr>
            </w:pPr>
            <w:r>
              <w:rPr>
                <w:rFonts w:ascii="Times New Roman" w:hAnsi="Times New Roman" w:cs="Times New Roman"/>
                <w:sz w:val="23"/>
                <w:szCs w:val="23"/>
              </w:rPr>
              <w:t>3</w:t>
            </w:r>
            <w:r w:rsidR="00FC2D4A" w:rsidRPr="005E4D9F">
              <w:rPr>
                <w:rFonts w:ascii="Times New Roman" w:hAnsi="Times New Roman" w:cs="Times New Roman"/>
                <w:sz w:val="23"/>
                <w:szCs w:val="23"/>
              </w:rPr>
              <w:t>.</w:t>
            </w:r>
          </w:p>
        </w:tc>
        <w:tc>
          <w:tcPr>
            <w:tcW w:w="4806" w:type="dxa"/>
          </w:tcPr>
          <w:p w14:paraId="1CE67F22"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Nadzor nad izvršavanjem obveza sukladno Zakonu o pravu na pristup informacijama, a posebno nad:</w:t>
            </w:r>
          </w:p>
          <w:p w14:paraId="51A7F27F" w14:textId="50E92042"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xml:space="preserve">- </w:t>
            </w:r>
            <w:proofErr w:type="spellStart"/>
            <w:r w:rsidRPr="005E4D9F">
              <w:rPr>
                <w:rFonts w:ascii="Times New Roman" w:hAnsi="Times New Roman" w:cs="Times New Roman"/>
                <w:sz w:val="23"/>
                <w:szCs w:val="23"/>
              </w:rPr>
              <w:t>o</w:t>
            </w:r>
            <w:r w:rsidR="00A9407A">
              <w:rPr>
                <w:rFonts w:ascii="Times New Roman" w:hAnsi="Times New Roman" w:cs="Times New Roman"/>
                <w:sz w:val="23"/>
                <w:szCs w:val="23"/>
              </w:rPr>
              <w:t>YYY</w:t>
            </w:r>
            <w:r w:rsidRPr="005E4D9F">
              <w:rPr>
                <w:rFonts w:ascii="Times New Roman" w:hAnsi="Times New Roman" w:cs="Times New Roman"/>
                <w:sz w:val="23"/>
                <w:szCs w:val="23"/>
              </w:rPr>
              <w:t>avom</w:t>
            </w:r>
            <w:proofErr w:type="spellEnd"/>
            <w:r w:rsidRPr="005E4D9F">
              <w:rPr>
                <w:rFonts w:ascii="Times New Roman" w:hAnsi="Times New Roman" w:cs="Times New Roman"/>
                <w:sz w:val="23"/>
                <w:szCs w:val="23"/>
              </w:rPr>
              <w:t xml:space="preserve"> svih izvješća i dokumenata koji se moraju </w:t>
            </w:r>
            <w:proofErr w:type="spellStart"/>
            <w:r w:rsidRPr="005E4D9F">
              <w:rPr>
                <w:rFonts w:ascii="Times New Roman" w:hAnsi="Times New Roman" w:cs="Times New Roman"/>
                <w:sz w:val="23"/>
                <w:szCs w:val="23"/>
              </w:rPr>
              <w:t>o</w:t>
            </w:r>
            <w:r w:rsidR="00A9407A">
              <w:rPr>
                <w:rFonts w:ascii="Times New Roman" w:hAnsi="Times New Roman" w:cs="Times New Roman"/>
                <w:sz w:val="23"/>
                <w:szCs w:val="23"/>
              </w:rPr>
              <w:t>YYY</w:t>
            </w:r>
            <w:r w:rsidRPr="005E4D9F">
              <w:rPr>
                <w:rFonts w:ascii="Times New Roman" w:hAnsi="Times New Roman" w:cs="Times New Roman"/>
                <w:sz w:val="23"/>
                <w:szCs w:val="23"/>
              </w:rPr>
              <w:t>aviti</w:t>
            </w:r>
            <w:proofErr w:type="spellEnd"/>
            <w:r w:rsidRPr="005E4D9F">
              <w:rPr>
                <w:rFonts w:ascii="Times New Roman" w:hAnsi="Times New Roman" w:cs="Times New Roman"/>
                <w:sz w:val="23"/>
                <w:szCs w:val="23"/>
              </w:rPr>
              <w:t>,</w:t>
            </w:r>
          </w:p>
          <w:p w14:paraId="330EE65A"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xml:space="preserve">- dostavom svih dokumenata u Središnji katalog službenih dokumenata RH </w:t>
            </w:r>
          </w:p>
        </w:tc>
        <w:tc>
          <w:tcPr>
            <w:tcW w:w="1687" w:type="dxa"/>
          </w:tcPr>
          <w:p w14:paraId="5DA7D9F8" w14:textId="58E16D2C" w:rsidR="00FC2D4A" w:rsidRPr="005E4D9F" w:rsidRDefault="00FC2D4A" w:rsidP="00966794">
            <w:pPr>
              <w:jc w:val="center"/>
              <w:rPr>
                <w:rFonts w:ascii="Times New Roman" w:hAnsi="Times New Roman" w:cs="Times New Roman"/>
                <w:sz w:val="23"/>
                <w:szCs w:val="23"/>
              </w:rPr>
            </w:pPr>
            <w:proofErr w:type="spellStart"/>
            <w:r w:rsidRPr="005E4D9F">
              <w:rPr>
                <w:rFonts w:ascii="Times New Roman" w:hAnsi="Times New Roman" w:cs="Times New Roman"/>
                <w:sz w:val="23"/>
                <w:szCs w:val="23"/>
              </w:rPr>
              <w:t>o</w:t>
            </w:r>
            <w:r w:rsidR="00A9407A">
              <w:rPr>
                <w:rFonts w:ascii="Times New Roman" w:hAnsi="Times New Roman" w:cs="Times New Roman"/>
                <w:sz w:val="23"/>
                <w:szCs w:val="23"/>
              </w:rPr>
              <w:t>YYY</w:t>
            </w:r>
            <w:r w:rsidRPr="005E4D9F">
              <w:rPr>
                <w:rFonts w:ascii="Times New Roman" w:hAnsi="Times New Roman" w:cs="Times New Roman"/>
                <w:sz w:val="23"/>
                <w:szCs w:val="23"/>
              </w:rPr>
              <w:t>ava</w:t>
            </w:r>
            <w:proofErr w:type="spellEnd"/>
            <w:r w:rsidRPr="005E4D9F">
              <w:rPr>
                <w:rFonts w:ascii="Times New Roman" w:hAnsi="Times New Roman" w:cs="Times New Roman"/>
                <w:sz w:val="23"/>
                <w:szCs w:val="23"/>
              </w:rPr>
              <w:t>/dostava dokumenata u roku od 6 mjeseci</w:t>
            </w:r>
          </w:p>
          <w:p w14:paraId="0B61DFAE" w14:textId="77777777" w:rsidR="00FC2D4A" w:rsidRPr="005E4D9F" w:rsidRDefault="00FC2D4A" w:rsidP="00966794">
            <w:pPr>
              <w:jc w:val="center"/>
              <w:rPr>
                <w:rFonts w:ascii="Times New Roman" w:hAnsi="Times New Roman" w:cs="Times New Roman"/>
                <w:sz w:val="23"/>
                <w:szCs w:val="23"/>
              </w:rPr>
            </w:pPr>
          </w:p>
          <w:p w14:paraId="44CECEDB"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106" w:type="dxa"/>
          </w:tcPr>
          <w:p w14:paraId="4CE28DAF"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pćinski državni odvjetnik i službenik za informiranje</w:t>
            </w:r>
          </w:p>
        </w:tc>
      </w:tr>
      <w:tr w:rsidR="00FC2D4A" w:rsidRPr="005E4D9F" w14:paraId="57A56C6A" w14:textId="77777777" w:rsidTr="00966794">
        <w:tc>
          <w:tcPr>
            <w:tcW w:w="689" w:type="dxa"/>
          </w:tcPr>
          <w:p w14:paraId="1B6A4A08" w14:textId="77777777" w:rsidR="00FC2D4A" w:rsidRPr="005E4D9F" w:rsidRDefault="004D6225" w:rsidP="00AB368F">
            <w:pPr>
              <w:jc w:val="center"/>
              <w:rPr>
                <w:rFonts w:ascii="Times New Roman" w:hAnsi="Times New Roman" w:cs="Times New Roman"/>
                <w:sz w:val="23"/>
                <w:szCs w:val="23"/>
              </w:rPr>
            </w:pPr>
            <w:r>
              <w:rPr>
                <w:rFonts w:ascii="Times New Roman" w:hAnsi="Times New Roman" w:cs="Times New Roman"/>
                <w:sz w:val="23"/>
                <w:szCs w:val="23"/>
              </w:rPr>
              <w:t>4</w:t>
            </w:r>
            <w:r w:rsidR="00FC2D4A" w:rsidRPr="005E4D9F">
              <w:rPr>
                <w:rFonts w:ascii="Times New Roman" w:hAnsi="Times New Roman" w:cs="Times New Roman"/>
                <w:sz w:val="23"/>
                <w:szCs w:val="23"/>
              </w:rPr>
              <w:t>.</w:t>
            </w:r>
          </w:p>
        </w:tc>
        <w:tc>
          <w:tcPr>
            <w:tcW w:w="4806" w:type="dxa"/>
          </w:tcPr>
          <w:p w14:paraId="57A6D3D8" w14:textId="77777777" w:rsidR="00FC2D4A" w:rsidRPr="005E4D9F" w:rsidRDefault="006501D8" w:rsidP="00966794">
            <w:pPr>
              <w:jc w:val="both"/>
              <w:rPr>
                <w:rFonts w:ascii="Times New Roman" w:hAnsi="Times New Roman" w:cs="Times New Roman"/>
                <w:sz w:val="23"/>
                <w:szCs w:val="23"/>
              </w:rPr>
            </w:pPr>
            <w:r>
              <w:rPr>
                <w:rFonts w:ascii="Times New Roman" w:hAnsi="Times New Roman" w:cs="Times New Roman"/>
                <w:sz w:val="23"/>
                <w:szCs w:val="23"/>
              </w:rPr>
              <w:t>N</w:t>
            </w:r>
            <w:r w:rsidR="00FC2D4A" w:rsidRPr="005E4D9F">
              <w:rPr>
                <w:rFonts w:ascii="Times New Roman" w:hAnsi="Times New Roman" w:cs="Times New Roman"/>
                <w:sz w:val="23"/>
                <w:szCs w:val="23"/>
              </w:rPr>
              <w:t xml:space="preserve">adzor nad izvršavanjem obveza sukladno </w:t>
            </w:r>
            <w:r>
              <w:rPr>
                <w:rFonts w:ascii="Times New Roman" w:hAnsi="Times New Roman" w:cs="Times New Roman"/>
                <w:sz w:val="23"/>
                <w:szCs w:val="23"/>
              </w:rPr>
              <w:t>Općoj uredbi za zaštitu osobnih podataka</w:t>
            </w:r>
            <w:r w:rsidR="00FC2D4A" w:rsidRPr="005E4D9F">
              <w:rPr>
                <w:rFonts w:ascii="Times New Roman" w:hAnsi="Times New Roman" w:cs="Times New Roman"/>
                <w:sz w:val="23"/>
                <w:szCs w:val="23"/>
              </w:rPr>
              <w:t>, Zakonu o zaštiti fizičkih osoba u vezi s obradom i razmjenom osobnih podataka u svrhe sprječavanja, istraživanja, otkrivanja ili progona kaznenih djela ili izvršavanja kaznenih sankcija</w:t>
            </w:r>
            <w:r>
              <w:rPr>
                <w:rFonts w:ascii="Times New Roman" w:hAnsi="Times New Roman" w:cs="Times New Roman"/>
                <w:sz w:val="23"/>
                <w:szCs w:val="23"/>
              </w:rPr>
              <w:t xml:space="preserve"> i drugih propisa po pitanju zaštite privatnosti</w:t>
            </w:r>
          </w:p>
        </w:tc>
        <w:tc>
          <w:tcPr>
            <w:tcW w:w="1687" w:type="dxa"/>
          </w:tcPr>
          <w:p w14:paraId="3619F57D" w14:textId="77777777" w:rsidR="00FC2D4A" w:rsidRPr="005E4D9F" w:rsidRDefault="00FC2D4A" w:rsidP="00966794">
            <w:pPr>
              <w:jc w:val="center"/>
              <w:rPr>
                <w:rFonts w:ascii="Times New Roman" w:hAnsi="Times New Roman" w:cs="Times New Roman"/>
                <w:sz w:val="23"/>
                <w:szCs w:val="23"/>
              </w:rPr>
            </w:pPr>
          </w:p>
          <w:p w14:paraId="1CEB8518"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 xml:space="preserve">kontinuirano </w:t>
            </w:r>
          </w:p>
          <w:p w14:paraId="125DA48A" w14:textId="77777777" w:rsidR="00FC2D4A" w:rsidRPr="005E4D9F" w:rsidRDefault="00FC2D4A" w:rsidP="00966794">
            <w:pPr>
              <w:jc w:val="center"/>
              <w:rPr>
                <w:rFonts w:ascii="Times New Roman" w:hAnsi="Times New Roman" w:cs="Times New Roman"/>
                <w:sz w:val="23"/>
                <w:szCs w:val="23"/>
              </w:rPr>
            </w:pPr>
          </w:p>
        </w:tc>
        <w:tc>
          <w:tcPr>
            <w:tcW w:w="2106" w:type="dxa"/>
          </w:tcPr>
          <w:p w14:paraId="2D7E0C2A"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 xml:space="preserve">pćinski državni odvjetnik i službenik za zaštitu </w:t>
            </w:r>
            <w:r>
              <w:rPr>
                <w:rFonts w:ascii="Times New Roman" w:hAnsi="Times New Roman" w:cs="Times New Roman"/>
                <w:sz w:val="23"/>
                <w:szCs w:val="23"/>
              </w:rPr>
              <w:t xml:space="preserve">osobnih </w:t>
            </w:r>
            <w:r w:rsidR="00FC2D4A" w:rsidRPr="005E4D9F">
              <w:rPr>
                <w:rFonts w:ascii="Times New Roman" w:hAnsi="Times New Roman" w:cs="Times New Roman"/>
                <w:sz w:val="23"/>
                <w:szCs w:val="23"/>
              </w:rPr>
              <w:t>podataka</w:t>
            </w:r>
          </w:p>
        </w:tc>
      </w:tr>
      <w:tr w:rsidR="00FC2D4A" w:rsidRPr="005E4D9F" w14:paraId="7B1C210C" w14:textId="77777777" w:rsidTr="00966794">
        <w:tc>
          <w:tcPr>
            <w:tcW w:w="689" w:type="dxa"/>
          </w:tcPr>
          <w:p w14:paraId="003D1174" w14:textId="77777777" w:rsidR="00FC2D4A" w:rsidRPr="005E4D9F" w:rsidRDefault="004D6225" w:rsidP="00AB368F">
            <w:pPr>
              <w:jc w:val="center"/>
              <w:rPr>
                <w:rFonts w:ascii="Times New Roman" w:hAnsi="Times New Roman" w:cs="Times New Roman"/>
                <w:sz w:val="23"/>
                <w:szCs w:val="23"/>
              </w:rPr>
            </w:pPr>
            <w:r>
              <w:rPr>
                <w:rFonts w:ascii="Times New Roman" w:hAnsi="Times New Roman" w:cs="Times New Roman"/>
                <w:sz w:val="23"/>
                <w:szCs w:val="23"/>
              </w:rPr>
              <w:t>5</w:t>
            </w:r>
            <w:r w:rsidR="00FC2D4A" w:rsidRPr="005E4D9F">
              <w:rPr>
                <w:rFonts w:ascii="Times New Roman" w:hAnsi="Times New Roman" w:cs="Times New Roman"/>
                <w:sz w:val="23"/>
                <w:szCs w:val="23"/>
              </w:rPr>
              <w:t>.</w:t>
            </w:r>
          </w:p>
        </w:tc>
        <w:tc>
          <w:tcPr>
            <w:tcW w:w="4806" w:type="dxa"/>
          </w:tcPr>
          <w:p w14:paraId="41D334AE"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Izvršavanje obveza sukladno Zakonu o javnoj nabavi:</w:t>
            </w:r>
          </w:p>
          <w:p w14:paraId="5E98D120" w14:textId="5CD079F4"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lastRenderedPageBreak/>
              <w:t xml:space="preserve">- donošenje i </w:t>
            </w:r>
            <w:proofErr w:type="spellStart"/>
            <w:r w:rsidRPr="005E4D9F">
              <w:rPr>
                <w:rFonts w:ascii="Times New Roman" w:hAnsi="Times New Roman" w:cs="Times New Roman"/>
                <w:sz w:val="23"/>
                <w:szCs w:val="23"/>
              </w:rPr>
              <w:t>o</w:t>
            </w:r>
            <w:r w:rsidR="00A9407A">
              <w:rPr>
                <w:rFonts w:ascii="Times New Roman" w:hAnsi="Times New Roman" w:cs="Times New Roman"/>
                <w:sz w:val="23"/>
                <w:szCs w:val="23"/>
              </w:rPr>
              <w:t>YYY</w:t>
            </w:r>
            <w:r w:rsidRPr="005E4D9F">
              <w:rPr>
                <w:rFonts w:ascii="Times New Roman" w:hAnsi="Times New Roman" w:cs="Times New Roman"/>
                <w:sz w:val="23"/>
                <w:szCs w:val="23"/>
              </w:rPr>
              <w:t>ava</w:t>
            </w:r>
            <w:proofErr w:type="spellEnd"/>
            <w:r w:rsidRPr="005E4D9F">
              <w:rPr>
                <w:rFonts w:ascii="Times New Roman" w:hAnsi="Times New Roman" w:cs="Times New Roman"/>
                <w:sz w:val="23"/>
                <w:szCs w:val="23"/>
              </w:rPr>
              <w:t xml:space="preserve"> općih akata </w:t>
            </w:r>
            <w:r w:rsidR="00A8797C" w:rsidRPr="005E4D9F">
              <w:rPr>
                <w:rFonts w:ascii="Times New Roman" w:hAnsi="Times New Roman" w:cs="Times New Roman"/>
                <w:sz w:val="23"/>
                <w:szCs w:val="23"/>
              </w:rPr>
              <w:t>(procedura preuzimanja ugovornih obveza, zaprimanja i plaćanja računa, odluka o korištenju službenih mobitela i vozila i dr.)</w:t>
            </w:r>
          </w:p>
          <w:p w14:paraId="279B9FA7" w14:textId="63B2CDC2"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xml:space="preserve">- ustrojavanje i javna </w:t>
            </w:r>
            <w:proofErr w:type="spellStart"/>
            <w:r w:rsidRPr="005E4D9F">
              <w:rPr>
                <w:rFonts w:ascii="Times New Roman" w:hAnsi="Times New Roman" w:cs="Times New Roman"/>
                <w:sz w:val="23"/>
                <w:szCs w:val="23"/>
              </w:rPr>
              <w:t>o</w:t>
            </w:r>
            <w:r w:rsidR="00A9407A">
              <w:rPr>
                <w:rFonts w:ascii="Times New Roman" w:hAnsi="Times New Roman" w:cs="Times New Roman"/>
                <w:sz w:val="23"/>
                <w:szCs w:val="23"/>
              </w:rPr>
              <w:t>YYY</w:t>
            </w:r>
            <w:r w:rsidRPr="005E4D9F">
              <w:rPr>
                <w:rFonts w:ascii="Times New Roman" w:hAnsi="Times New Roman" w:cs="Times New Roman"/>
                <w:sz w:val="23"/>
                <w:szCs w:val="23"/>
              </w:rPr>
              <w:t>ava</w:t>
            </w:r>
            <w:proofErr w:type="spellEnd"/>
            <w:r w:rsidRPr="005E4D9F">
              <w:rPr>
                <w:rFonts w:ascii="Times New Roman" w:hAnsi="Times New Roman" w:cs="Times New Roman"/>
                <w:sz w:val="23"/>
                <w:szCs w:val="23"/>
              </w:rPr>
              <w:t xml:space="preserve"> registra ugovora</w:t>
            </w:r>
          </w:p>
        </w:tc>
        <w:tc>
          <w:tcPr>
            <w:tcW w:w="1687" w:type="dxa"/>
          </w:tcPr>
          <w:p w14:paraId="18489A25"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lastRenderedPageBreak/>
              <w:t xml:space="preserve">u roku od jedne godine </w:t>
            </w:r>
          </w:p>
          <w:p w14:paraId="344E3411" w14:textId="77777777" w:rsidR="00FC2D4A" w:rsidRPr="005E4D9F" w:rsidRDefault="00FC2D4A" w:rsidP="00966794">
            <w:pPr>
              <w:jc w:val="center"/>
              <w:rPr>
                <w:rFonts w:ascii="Times New Roman" w:hAnsi="Times New Roman" w:cs="Times New Roman"/>
                <w:sz w:val="23"/>
                <w:szCs w:val="23"/>
              </w:rPr>
            </w:pPr>
          </w:p>
          <w:p w14:paraId="3730339D" w14:textId="77777777" w:rsidR="00FC2D4A" w:rsidRPr="005E4D9F" w:rsidRDefault="00FC2D4A" w:rsidP="00966794">
            <w:pPr>
              <w:jc w:val="center"/>
              <w:rPr>
                <w:rFonts w:ascii="Times New Roman" w:hAnsi="Times New Roman" w:cs="Times New Roman"/>
                <w:sz w:val="23"/>
                <w:szCs w:val="23"/>
              </w:rPr>
            </w:pPr>
          </w:p>
          <w:p w14:paraId="4F38D3CB"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nakon toga kontinuirano praćenje</w:t>
            </w:r>
          </w:p>
        </w:tc>
        <w:tc>
          <w:tcPr>
            <w:tcW w:w="2106" w:type="dxa"/>
          </w:tcPr>
          <w:p w14:paraId="5221F0B5"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lastRenderedPageBreak/>
              <w:t>o</w:t>
            </w:r>
            <w:r w:rsidR="00FC2D4A" w:rsidRPr="005E4D9F">
              <w:rPr>
                <w:rFonts w:ascii="Times New Roman" w:hAnsi="Times New Roman" w:cs="Times New Roman"/>
                <w:sz w:val="23"/>
                <w:szCs w:val="23"/>
              </w:rPr>
              <w:t xml:space="preserve">pćinski državni odvjetnik i </w:t>
            </w:r>
            <w:r w:rsidR="004D6225">
              <w:rPr>
                <w:rFonts w:ascii="Times New Roman" w:hAnsi="Times New Roman" w:cs="Times New Roman"/>
                <w:sz w:val="23"/>
                <w:szCs w:val="23"/>
              </w:rPr>
              <w:lastRenderedPageBreak/>
              <w:t>računovodstveni referent</w:t>
            </w:r>
          </w:p>
        </w:tc>
      </w:tr>
      <w:tr w:rsidR="00FC2D4A" w:rsidRPr="005E4D9F" w14:paraId="64A0C642" w14:textId="77777777" w:rsidTr="00966794">
        <w:tc>
          <w:tcPr>
            <w:tcW w:w="689" w:type="dxa"/>
          </w:tcPr>
          <w:p w14:paraId="012CCCA3" w14:textId="77777777" w:rsidR="00FC2D4A" w:rsidRPr="005E4D9F" w:rsidRDefault="004D6225" w:rsidP="00AB368F">
            <w:pPr>
              <w:jc w:val="center"/>
              <w:rPr>
                <w:rFonts w:ascii="Times New Roman" w:hAnsi="Times New Roman" w:cs="Times New Roman"/>
                <w:sz w:val="23"/>
                <w:szCs w:val="23"/>
              </w:rPr>
            </w:pPr>
            <w:r>
              <w:rPr>
                <w:rFonts w:ascii="Times New Roman" w:hAnsi="Times New Roman" w:cs="Times New Roman"/>
                <w:sz w:val="23"/>
                <w:szCs w:val="23"/>
              </w:rPr>
              <w:lastRenderedPageBreak/>
              <w:t>6</w:t>
            </w:r>
            <w:r w:rsidR="00FC2D4A" w:rsidRPr="005E4D9F">
              <w:rPr>
                <w:rFonts w:ascii="Times New Roman" w:hAnsi="Times New Roman" w:cs="Times New Roman"/>
                <w:sz w:val="23"/>
                <w:szCs w:val="23"/>
              </w:rPr>
              <w:t>.</w:t>
            </w:r>
          </w:p>
        </w:tc>
        <w:tc>
          <w:tcPr>
            <w:tcW w:w="4806" w:type="dxa"/>
          </w:tcPr>
          <w:p w14:paraId="2EB345AF"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Nadzor nad financijsko-materijalnim računovodstvom:</w:t>
            </w:r>
          </w:p>
          <w:p w14:paraId="2E851475"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praćenje preuzimanja obveza i provođenja postupaka jednostavne i javne nabave</w:t>
            </w:r>
          </w:p>
          <w:p w14:paraId="426E8F3A"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praćenje troškova službenih mobitela i službenih vozila</w:t>
            </w:r>
          </w:p>
          <w:p w14:paraId="2679878A"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xml:space="preserve">- </w:t>
            </w:r>
            <w:r w:rsidR="00A8797C" w:rsidRPr="005E4D9F">
              <w:rPr>
                <w:rFonts w:ascii="Times New Roman" w:hAnsi="Times New Roman" w:cs="Times New Roman"/>
                <w:sz w:val="23"/>
                <w:szCs w:val="23"/>
              </w:rPr>
              <w:t xml:space="preserve">skrb o pravovremenom izvršavanju svih financijskih obveza i </w:t>
            </w:r>
            <w:r w:rsidRPr="005E4D9F">
              <w:rPr>
                <w:rFonts w:ascii="Times New Roman" w:hAnsi="Times New Roman" w:cs="Times New Roman"/>
                <w:sz w:val="23"/>
                <w:szCs w:val="23"/>
              </w:rPr>
              <w:t>dr.</w:t>
            </w:r>
          </w:p>
        </w:tc>
        <w:tc>
          <w:tcPr>
            <w:tcW w:w="1687" w:type="dxa"/>
          </w:tcPr>
          <w:p w14:paraId="1F5184AA"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106" w:type="dxa"/>
          </w:tcPr>
          <w:p w14:paraId="155B24D5"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 xml:space="preserve">pćinski državni odvjetnik </w:t>
            </w:r>
            <w:r w:rsidR="004D6225" w:rsidRPr="005E4D9F">
              <w:rPr>
                <w:rFonts w:ascii="Times New Roman" w:hAnsi="Times New Roman" w:cs="Times New Roman"/>
                <w:sz w:val="23"/>
                <w:szCs w:val="23"/>
              </w:rPr>
              <w:t xml:space="preserve">i </w:t>
            </w:r>
            <w:r w:rsidR="004D6225">
              <w:rPr>
                <w:rFonts w:ascii="Times New Roman" w:hAnsi="Times New Roman" w:cs="Times New Roman"/>
                <w:sz w:val="23"/>
                <w:szCs w:val="23"/>
              </w:rPr>
              <w:t>računovodstveni referent</w:t>
            </w:r>
          </w:p>
        </w:tc>
      </w:tr>
      <w:tr w:rsidR="00FC2D4A" w:rsidRPr="005E4D9F" w14:paraId="156CCF8F" w14:textId="77777777" w:rsidTr="00966794">
        <w:tc>
          <w:tcPr>
            <w:tcW w:w="689" w:type="dxa"/>
          </w:tcPr>
          <w:p w14:paraId="06E2CBBD" w14:textId="77777777" w:rsidR="00FC2D4A" w:rsidRPr="005E4D9F" w:rsidRDefault="004D6225" w:rsidP="00AB368F">
            <w:pPr>
              <w:jc w:val="center"/>
              <w:rPr>
                <w:rFonts w:ascii="Times New Roman" w:hAnsi="Times New Roman" w:cs="Times New Roman"/>
                <w:sz w:val="23"/>
                <w:szCs w:val="23"/>
              </w:rPr>
            </w:pPr>
            <w:r>
              <w:rPr>
                <w:rFonts w:ascii="Times New Roman" w:hAnsi="Times New Roman" w:cs="Times New Roman"/>
                <w:sz w:val="23"/>
                <w:szCs w:val="23"/>
              </w:rPr>
              <w:t>7</w:t>
            </w:r>
            <w:r w:rsidR="007F4141">
              <w:rPr>
                <w:rFonts w:ascii="Times New Roman" w:hAnsi="Times New Roman" w:cs="Times New Roman"/>
                <w:sz w:val="23"/>
                <w:szCs w:val="23"/>
              </w:rPr>
              <w:t>.</w:t>
            </w:r>
          </w:p>
        </w:tc>
        <w:tc>
          <w:tcPr>
            <w:tcW w:w="4806" w:type="dxa"/>
          </w:tcPr>
          <w:p w14:paraId="45AECB81"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Izvršavanje obveza sukladno Zakonu o zaštiti na radu:</w:t>
            </w:r>
          </w:p>
          <w:p w14:paraId="5DC1F664"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xml:space="preserve">- izrada procjene rizika </w:t>
            </w:r>
          </w:p>
          <w:p w14:paraId="7516550F"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 izrada Pravilnika o zaštiti na radu</w:t>
            </w:r>
          </w:p>
        </w:tc>
        <w:tc>
          <w:tcPr>
            <w:tcW w:w="1687" w:type="dxa"/>
          </w:tcPr>
          <w:p w14:paraId="74CA0E84" w14:textId="77777777" w:rsidR="00FC2D4A" w:rsidRPr="005E4D9F" w:rsidRDefault="00A8797C" w:rsidP="00A8797C">
            <w:pPr>
              <w:jc w:val="center"/>
              <w:rPr>
                <w:rFonts w:ascii="Times New Roman" w:hAnsi="Times New Roman" w:cs="Times New Roman"/>
                <w:sz w:val="23"/>
                <w:szCs w:val="23"/>
              </w:rPr>
            </w:pPr>
            <w:r w:rsidRPr="005E4D9F">
              <w:rPr>
                <w:rFonts w:ascii="Times New Roman" w:hAnsi="Times New Roman" w:cs="Times New Roman"/>
                <w:sz w:val="23"/>
                <w:szCs w:val="23"/>
              </w:rPr>
              <w:t xml:space="preserve">u roku od jedne godine </w:t>
            </w:r>
          </w:p>
          <w:p w14:paraId="069BD7B7"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nakon toga kontinuirano praćenje</w:t>
            </w:r>
          </w:p>
        </w:tc>
        <w:tc>
          <w:tcPr>
            <w:tcW w:w="2106" w:type="dxa"/>
          </w:tcPr>
          <w:p w14:paraId="23AF4167"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 xml:space="preserve">pćinski državni odvjetnik </w:t>
            </w:r>
          </w:p>
        </w:tc>
      </w:tr>
      <w:tr w:rsidR="00FC2D4A" w:rsidRPr="005E4D9F" w14:paraId="3E186775" w14:textId="77777777" w:rsidTr="00966794">
        <w:tc>
          <w:tcPr>
            <w:tcW w:w="689" w:type="dxa"/>
          </w:tcPr>
          <w:p w14:paraId="0A634AD6" w14:textId="77777777" w:rsidR="00FC2D4A" w:rsidRPr="005E4D9F" w:rsidRDefault="004D6225" w:rsidP="00AB368F">
            <w:pPr>
              <w:jc w:val="center"/>
              <w:rPr>
                <w:rFonts w:ascii="Times New Roman" w:hAnsi="Times New Roman" w:cs="Times New Roman"/>
                <w:sz w:val="23"/>
                <w:szCs w:val="23"/>
              </w:rPr>
            </w:pPr>
            <w:r>
              <w:rPr>
                <w:rFonts w:ascii="Times New Roman" w:hAnsi="Times New Roman" w:cs="Times New Roman"/>
                <w:sz w:val="23"/>
                <w:szCs w:val="23"/>
              </w:rPr>
              <w:t>8</w:t>
            </w:r>
            <w:r w:rsidR="00FC2D4A" w:rsidRPr="005E4D9F">
              <w:rPr>
                <w:rFonts w:ascii="Times New Roman" w:hAnsi="Times New Roman" w:cs="Times New Roman"/>
                <w:sz w:val="23"/>
                <w:szCs w:val="23"/>
              </w:rPr>
              <w:t>.</w:t>
            </w:r>
          </w:p>
        </w:tc>
        <w:tc>
          <w:tcPr>
            <w:tcW w:w="4806" w:type="dxa"/>
          </w:tcPr>
          <w:p w14:paraId="1E3ABBD3" w14:textId="77777777" w:rsidR="00FC2D4A" w:rsidRPr="005E4D9F" w:rsidRDefault="00FC2D4A" w:rsidP="00966794">
            <w:pPr>
              <w:jc w:val="both"/>
              <w:rPr>
                <w:rFonts w:ascii="Times New Roman" w:hAnsi="Times New Roman" w:cs="Times New Roman"/>
                <w:sz w:val="23"/>
                <w:szCs w:val="23"/>
              </w:rPr>
            </w:pPr>
            <w:r w:rsidRPr="005E4D9F">
              <w:rPr>
                <w:rFonts w:ascii="Times New Roman" w:hAnsi="Times New Roman" w:cs="Times New Roman"/>
                <w:sz w:val="23"/>
                <w:szCs w:val="23"/>
              </w:rPr>
              <w:t>Izvršavanje obveza sukladno Zakonu o energetskoj učinkovitosti</w:t>
            </w:r>
            <w:r w:rsidR="00000F03">
              <w:rPr>
                <w:rFonts w:ascii="Times New Roman" w:hAnsi="Times New Roman" w:cs="Times New Roman"/>
                <w:sz w:val="23"/>
                <w:szCs w:val="23"/>
              </w:rPr>
              <w:t xml:space="preserve"> (sustavno gospodarenje energijom i vodom, uz održivu fiskalnu politiku i odgovornost prema korištenju javnog novca</w:t>
            </w:r>
          </w:p>
        </w:tc>
        <w:tc>
          <w:tcPr>
            <w:tcW w:w="1687" w:type="dxa"/>
          </w:tcPr>
          <w:p w14:paraId="4E445D73"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 xml:space="preserve">kontinuirano </w:t>
            </w:r>
          </w:p>
        </w:tc>
        <w:tc>
          <w:tcPr>
            <w:tcW w:w="2106" w:type="dxa"/>
          </w:tcPr>
          <w:p w14:paraId="2FC1EFC7"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pćinski državni odvjetnik i osoba odgovorna za energetsku učinkovitost</w:t>
            </w:r>
          </w:p>
        </w:tc>
      </w:tr>
      <w:tr w:rsidR="00FC2D4A" w:rsidRPr="005E4D9F" w14:paraId="4B1B0F62" w14:textId="77777777" w:rsidTr="00966794">
        <w:tc>
          <w:tcPr>
            <w:tcW w:w="689" w:type="dxa"/>
          </w:tcPr>
          <w:p w14:paraId="4945B5E4" w14:textId="77777777" w:rsidR="00FC2D4A" w:rsidRPr="005E4D9F" w:rsidRDefault="004D6225" w:rsidP="00AB368F">
            <w:pPr>
              <w:jc w:val="center"/>
              <w:rPr>
                <w:rFonts w:ascii="Times New Roman" w:hAnsi="Times New Roman" w:cs="Times New Roman"/>
                <w:sz w:val="23"/>
                <w:szCs w:val="23"/>
              </w:rPr>
            </w:pPr>
            <w:r>
              <w:rPr>
                <w:rFonts w:ascii="Times New Roman" w:hAnsi="Times New Roman" w:cs="Times New Roman"/>
                <w:sz w:val="23"/>
                <w:szCs w:val="23"/>
              </w:rPr>
              <w:t>9</w:t>
            </w:r>
            <w:r w:rsidR="00FC2D4A" w:rsidRPr="005E4D9F">
              <w:rPr>
                <w:rFonts w:ascii="Times New Roman" w:hAnsi="Times New Roman" w:cs="Times New Roman"/>
                <w:sz w:val="23"/>
                <w:szCs w:val="23"/>
              </w:rPr>
              <w:t>.</w:t>
            </w:r>
          </w:p>
        </w:tc>
        <w:tc>
          <w:tcPr>
            <w:tcW w:w="4806" w:type="dxa"/>
          </w:tcPr>
          <w:p w14:paraId="125FC31F" w14:textId="6E5F82DD" w:rsidR="00FC2D4A" w:rsidRPr="004D6225" w:rsidRDefault="00FC2D4A" w:rsidP="00A8797C">
            <w:pPr>
              <w:jc w:val="both"/>
              <w:rPr>
                <w:rFonts w:ascii="Times New Roman" w:hAnsi="Times New Roman" w:cs="Times New Roman"/>
                <w:sz w:val="24"/>
                <w:szCs w:val="24"/>
              </w:rPr>
            </w:pPr>
            <w:r w:rsidRPr="004D6225">
              <w:rPr>
                <w:rFonts w:ascii="Times New Roman" w:hAnsi="Times New Roman" w:cs="Times New Roman"/>
                <w:sz w:val="24"/>
                <w:szCs w:val="24"/>
              </w:rPr>
              <w:t xml:space="preserve">Izvršavanje obveza iz Kolektivnog ugovora za državne službenike i namještenike, a posebno imenovanje i </w:t>
            </w:r>
            <w:proofErr w:type="spellStart"/>
            <w:r w:rsidRPr="004D6225">
              <w:rPr>
                <w:rFonts w:ascii="Times New Roman" w:hAnsi="Times New Roman" w:cs="Times New Roman"/>
                <w:sz w:val="24"/>
                <w:szCs w:val="24"/>
              </w:rPr>
              <w:t>o</w:t>
            </w:r>
            <w:r w:rsidR="00A9407A">
              <w:rPr>
                <w:rFonts w:ascii="Times New Roman" w:hAnsi="Times New Roman" w:cs="Times New Roman"/>
                <w:sz w:val="24"/>
                <w:szCs w:val="24"/>
              </w:rPr>
              <w:t>YYY</w:t>
            </w:r>
            <w:r w:rsidRPr="004D6225">
              <w:rPr>
                <w:rFonts w:ascii="Times New Roman" w:hAnsi="Times New Roman" w:cs="Times New Roman"/>
                <w:sz w:val="24"/>
                <w:szCs w:val="24"/>
              </w:rPr>
              <w:t>ava</w:t>
            </w:r>
            <w:proofErr w:type="spellEnd"/>
            <w:r w:rsidRPr="004D6225">
              <w:rPr>
                <w:rFonts w:ascii="Times New Roman" w:hAnsi="Times New Roman" w:cs="Times New Roman"/>
                <w:sz w:val="24"/>
                <w:szCs w:val="24"/>
              </w:rPr>
              <w:t xml:space="preserve"> podataka o </w:t>
            </w:r>
            <w:r w:rsidR="004D6225" w:rsidRPr="004D6225">
              <w:rPr>
                <w:rFonts w:ascii="Times New Roman" w:hAnsi="Times New Roman" w:cs="Times New Roman"/>
                <w:color w:val="231F20"/>
                <w:sz w:val="24"/>
                <w:szCs w:val="24"/>
                <w:shd w:val="clear" w:color="auto" w:fill="FFFFFF"/>
              </w:rPr>
              <w:t>ovlaštenoj osobi od poslodavca za primanje i rješavanje pritužbi vezanih za zaštitu dostojanstva</w:t>
            </w:r>
          </w:p>
        </w:tc>
        <w:tc>
          <w:tcPr>
            <w:tcW w:w="1687" w:type="dxa"/>
          </w:tcPr>
          <w:p w14:paraId="7ECD4730"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 xml:space="preserve">u roku od tri mjeseca </w:t>
            </w:r>
          </w:p>
          <w:p w14:paraId="2430EEDB" w14:textId="77777777" w:rsidR="00FC2D4A" w:rsidRPr="005E4D9F" w:rsidRDefault="00FC2D4A" w:rsidP="00966794">
            <w:pPr>
              <w:jc w:val="center"/>
              <w:rPr>
                <w:rFonts w:ascii="Times New Roman" w:hAnsi="Times New Roman" w:cs="Times New Roman"/>
                <w:sz w:val="23"/>
                <w:szCs w:val="23"/>
              </w:rPr>
            </w:pPr>
          </w:p>
          <w:p w14:paraId="04480920" w14:textId="77777777" w:rsidR="00FC2D4A" w:rsidRPr="005E4D9F" w:rsidRDefault="00FC2D4A" w:rsidP="00966794">
            <w:pPr>
              <w:jc w:val="center"/>
              <w:rPr>
                <w:rFonts w:ascii="Times New Roman" w:hAnsi="Times New Roman" w:cs="Times New Roman"/>
                <w:sz w:val="23"/>
                <w:szCs w:val="23"/>
              </w:rPr>
            </w:pPr>
          </w:p>
        </w:tc>
        <w:tc>
          <w:tcPr>
            <w:tcW w:w="2106" w:type="dxa"/>
          </w:tcPr>
          <w:p w14:paraId="5A92C1A0"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pćinski državni odvjetnik i povjerljivi savjetnik</w:t>
            </w:r>
          </w:p>
        </w:tc>
      </w:tr>
      <w:tr w:rsidR="00FC2D4A" w:rsidRPr="005E4D9F" w14:paraId="7F5289AF" w14:textId="77777777" w:rsidTr="00966794">
        <w:tc>
          <w:tcPr>
            <w:tcW w:w="689" w:type="dxa"/>
          </w:tcPr>
          <w:p w14:paraId="682A10E5" w14:textId="77777777" w:rsidR="00FC2D4A" w:rsidRPr="005E4D9F" w:rsidRDefault="00FC2D4A" w:rsidP="00AB368F">
            <w:pPr>
              <w:jc w:val="center"/>
              <w:rPr>
                <w:rFonts w:ascii="Times New Roman" w:hAnsi="Times New Roman" w:cs="Times New Roman"/>
                <w:sz w:val="23"/>
                <w:szCs w:val="23"/>
              </w:rPr>
            </w:pPr>
            <w:r w:rsidRPr="005E4D9F">
              <w:rPr>
                <w:rFonts w:ascii="Times New Roman" w:hAnsi="Times New Roman" w:cs="Times New Roman"/>
                <w:sz w:val="23"/>
                <w:szCs w:val="23"/>
              </w:rPr>
              <w:t>1</w:t>
            </w:r>
            <w:r w:rsidR="004D6225">
              <w:rPr>
                <w:rFonts w:ascii="Times New Roman" w:hAnsi="Times New Roman" w:cs="Times New Roman"/>
                <w:sz w:val="23"/>
                <w:szCs w:val="23"/>
              </w:rPr>
              <w:t>0</w:t>
            </w:r>
            <w:r w:rsidRPr="005E4D9F">
              <w:rPr>
                <w:rFonts w:ascii="Times New Roman" w:hAnsi="Times New Roman" w:cs="Times New Roman"/>
                <w:sz w:val="23"/>
                <w:szCs w:val="23"/>
              </w:rPr>
              <w:t>.</w:t>
            </w:r>
          </w:p>
        </w:tc>
        <w:tc>
          <w:tcPr>
            <w:tcW w:w="4806" w:type="dxa"/>
          </w:tcPr>
          <w:p w14:paraId="30D7096B" w14:textId="79495366" w:rsidR="00FC2D4A" w:rsidRPr="004D6225" w:rsidRDefault="00FC2D4A" w:rsidP="00966794">
            <w:pPr>
              <w:jc w:val="both"/>
              <w:rPr>
                <w:rFonts w:ascii="Times New Roman" w:hAnsi="Times New Roman" w:cs="Times New Roman"/>
                <w:sz w:val="24"/>
                <w:szCs w:val="24"/>
              </w:rPr>
            </w:pPr>
            <w:r w:rsidRPr="004D6225">
              <w:rPr>
                <w:rFonts w:ascii="Times New Roman" w:hAnsi="Times New Roman" w:cs="Times New Roman"/>
                <w:sz w:val="24"/>
                <w:szCs w:val="24"/>
              </w:rPr>
              <w:t xml:space="preserve">Izvršavanje obveza iz Etičkog kodeksa državnih službenika, a posebno imenovanje i </w:t>
            </w:r>
            <w:proofErr w:type="spellStart"/>
            <w:r w:rsidRPr="004D6225">
              <w:rPr>
                <w:rFonts w:ascii="Times New Roman" w:hAnsi="Times New Roman" w:cs="Times New Roman"/>
                <w:sz w:val="24"/>
                <w:szCs w:val="24"/>
              </w:rPr>
              <w:t>o</w:t>
            </w:r>
            <w:r w:rsidR="00A9407A">
              <w:rPr>
                <w:rFonts w:ascii="Times New Roman" w:hAnsi="Times New Roman" w:cs="Times New Roman"/>
                <w:sz w:val="24"/>
                <w:szCs w:val="24"/>
              </w:rPr>
              <w:t>YYY</w:t>
            </w:r>
            <w:r w:rsidRPr="004D6225">
              <w:rPr>
                <w:rFonts w:ascii="Times New Roman" w:hAnsi="Times New Roman" w:cs="Times New Roman"/>
                <w:sz w:val="24"/>
                <w:szCs w:val="24"/>
              </w:rPr>
              <w:t>ava</w:t>
            </w:r>
            <w:proofErr w:type="spellEnd"/>
            <w:r w:rsidRPr="004D6225">
              <w:rPr>
                <w:rFonts w:ascii="Times New Roman" w:hAnsi="Times New Roman" w:cs="Times New Roman"/>
                <w:sz w:val="24"/>
                <w:szCs w:val="24"/>
              </w:rPr>
              <w:t xml:space="preserve"> podataka o povjereniku za etiku</w:t>
            </w:r>
          </w:p>
        </w:tc>
        <w:tc>
          <w:tcPr>
            <w:tcW w:w="1687" w:type="dxa"/>
          </w:tcPr>
          <w:p w14:paraId="44911ABF" w14:textId="77777777" w:rsidR="00FC2D4A" w:rsidRPr="005E4D9F" w:rsidRDefault="00FC2D4A" w:rsidP="00966794">
            <w:pPr>
              <w:jc w:val="center"/>
              <w:rPr>
                <w:rFonts w:ascii="Times New Roman" w:hAnsi="Times New Roman" w:cs="Times New Roman"/>
                <w:sz w:val="23"/>
                <w:szCs w:val="23"/>
              </w:rPr>
            </w:pPr>
            <w:r w:rsidRPr="005E4D9F">
              <w:rPr>
                <w:rFonts w:ascii="Times New Roman" w:hAnsi="Times New Roman" w:cs="Times New Roman"/>
                <w:sz w:val="23"/>
                <w:szCs w:val="23"/>
              </w:rPr>
              <w:t>u roku od tri mjeseca</w:t>
            </w:r>
          </w:p>
        </w:tc>
        <w:tc>
          <w:tcPr>
            <w:tcW w:w="2106" w:type="dxa"/>
          </w:tcPr>
          <w:p w14:paraId="0DBBF92A"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pćinski državni odvjetnik i povjerenik za etiku</w:t>
            </w:r>
          </w:p>
        </w:tc>
      </w:tr>
      <w:tr w:rsidR="00FC2D4A" w:rsidRPr="005E4D9F" w14:paraId="0FCE0DD8" w14:textId="77777777" w:rsidTr="00966794">
        <w:tc>
          <w:tcPr>
            <w:tcW w:w="689" w:type="dxa"/>
          </w:tcPr>
          <w:p w14:paraId="1C78FF14" w14:textId="77777777" w:rsidR="00FC2D4A" w:rsidRPr="005E4D9F" w:rsidRDefault="00FC2D4A" w:rsidP="00AB368F">
            <w:pPr>
              <w:jc w:val="center"/>
              <w:rPr>
                <w:rFonts w:ascii="Times New Roman" w:hAnsi="Times New Roman" w:cs="Times New Roman"/>
                <w:sz w:val="23"/>
                <w:szCs w:val="23"/>
              </w:rPr>
            </w:pPr>
            <w:r w:rsidRPr="005E4D9F">
              <w:rPr>
                <w:rFonts w:ascii="Times New Roman" w:hAnsi="Times New Roman" w:cs="Times New Roman"/>
                <w:sz w:val="23"/>
                <w:szCs w:val="23"/>
              </w:rPr>
              <w:t>1</w:t>
            </w:r>
            <w:r w:rsidR="004D6225">
              <w:rPr>
                <w:rFonts w:ascii="Times New Roman" w:hAnsi="Times New Roman" w:cs="Times New Roman"/>
                <w:sz w:val="23"/>
                <w:szCs w:val="23"/>
              </w:rPr>
              <w:t>1</w:t>
            </w:r>
            <w:r w:rsidRPr="005E4D9F">
              <w:rPr>
                <w:rFonts w:ascii="Times New Roman" w:hAnsi="Times New Roman" w:cs="Times New Roman"/>
                <w:sz w:val="23"/>
                <w:szCs w:val="23"/>
              </w:rPr>
              <w:t>.</w:t>
            </w:r>
          </w:p>
        </w:tc>
        <w:tc>
          <w:tcPr>
            <w:tcW w:w="4806" w:type="dxa"/>
          </w:tcPr>
          <w:p w14:paraId="68DE6985" w14:textId="77777777" w:rsidR="00FC2D4A" w:rsidRPr="00F9160D" w:rsidRDefault="00A8797C" w:rsidP="005E4D9F">
            <w:pPr>
              <w:jc w:val="both"/>
              <w:rPr>
                <w:rFonts w:ascii="Times New Roman" w:hAnsi="Times New Roman" w:cs="Times New Roman"/>
                <w:sz w:val="24"/>
                <w:szCs w:val="24"/>
              </w:rPr>
            </w:pPr>
            <w:r w:rsidRPr="00F9160D">
              <w:rPr>
                <w:rFonts w:ascii="Times New Roman" w:hAnsi="Times New Roman" w:cs="Times New Roman"/>
                <w:sz w:val="24"/>
                <w:szCs w:val="24"/>
              </w:rPr>
              <w:t>I</w:t>
            </w:r>
            <w:r w:rsidR="00FC2D4A" w:rsidRPr="00F9160D">
              <w:rPr>
                <w:rFonts w:ascii="Times New Roman" w:hAnsi="Times New Roman" w:cs="Times New Roman"/>
                <w:sz w:val="24"/>
                <w:szCs w:val="24"/>
              </w:rPr>
              <w:t xml:space="preserve">zvršavanje obveza iz (dužnosničkih i službeničkih) radnih odnosa (godišnji odmori, ocjenjivanje, utvrđivanje prava </w:t>
            </w:r>
            <w:r w:rsidR="00BE289C">
              <w:rPr>
                <w:rFonts w:ascii="Times New Roman" w:hAnsi="Times New Roman" w:cs="Times New Roman"/>
                <w:sz w:val="24"/>
                <w:szCs w:val="24"/>
              </w:rPr>
              <w:t>iz radnog odnosa</w:t>
            </w:r>
            <w:r w:rsidR="00FC2D4A" w:rsidRPr="00F9160D">
              <w:rPr>
                <w:rFonts w:ascii="Times New Roman" w:hAnsi="Times New Roman" w:cs="Times New Roman"/>
                <w:sz w:val="24"/>
                <w:szCs w:val="24"/>
              </w:rPr>
              <w:t xml:space="preserve"> i dr.)</w:t>
            </w:r>
          </w:p>
        </w:tc>
        <w:tc>
          <w:tcPr>
            <w:tcW w:w="1687" w:type="dxa"/>
          </w:tcPr>
          <w:p w14:paraId="3783098E" w14:textId="77777777" w:rsidR="00FC2D4A" w:rsidRPr="005E4D9F" w:rsidRDefault="00BE289C" w:rsidP="00966794">
            <w:pPr>
              <w:jc w:val="center"/>
              <w:rPr>
                <w:rFonts w:ascii="Times New Roman" w:hAnsi="Times New Roman" w:cs="Times New Roman"/>
                <w:sz w:val="23"/>
                <w:szCs w:val="23"/>
              </w:rPr>
            </w:pPr>
            <w:r>
              <w:rPr>
                <w:rFonts w:ascii="Times New Roman" w:hAnsi="Times New Roman" w:cs="Times New Roman"/>
                <w:sz w:val="23"/>
                <w:szCs w:val="23"/>
              </w:rPr>
              <w:t>k</w:t>
            </w:r>
            <w:r w:rsidR="00FC2D4A" w:rsidRPr="005E4D9F">
              <w:rPr>
                <w:rFonts w:ascii="Times New Roman" w:hAnsi="Times New Roman" w:cs="Times New Roman"/>
                <w:sz w:val="23"/>
                <w:szCs w:val="23"/>
              </w:rPr>
              <w:t>ontinuirano</w:t>
            </w:r>
            <w:r w:rsidR="00B8121B">
              <w:rPr>
                <w:rFonts w:ascii="Times New Roman" w:hAnsi="Times New Roman" w:cs="Times New Roman"/>
                <w:sz w:val="23"/>
                <w:szCs w:val="23"/>
              </w:rPr>
              <w:t>, u propisanim rokovima</w:t>
            </w:r>
          </w:p>
        </w:tc>
        <w:tc>
          <w:tcPr>
            <w:tcW w:w="2106" w:type="dxa"/>
          </w:tcPr>
          <w:p w14:paraId="39125830" w14:textId="77777777" w:rsidR="00FC2D4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FC2D4A" w:rsidRPr="005E4D9F">
              <w:rPr>
                <w:rFonts w:ascii="Times New Roman" w:hAnsi="Times New Roman" w:cs="Times New Roman"/>
                <w:sz w:val="23"/>
                <w:szCs w:val="23"/>
              </w:rPr>
              <w:t>pćinski državni odvjetnik i ravnatelj državnoodvjetničke uprave</w:t>
            </w:r>
          </w:p>
        </w:tc>
      </w:tr>
      <w:tr w:rsidR="00E13D3A" w:rsidRPr="005E4D9F" w14:paraId="479ECF79" w14:textId="77777777" w:rsidTr="00966794">
        <w:tc>
          <w:tcPr>
            <w:tcW w:w="689" w:type="dxa"/>
          </w:tcPr>
          <w:p w14:paraId="6EF5DA3A" w14:textId="77777777" w:rsidR="00E13D3A" w:rsidRPr="005E4D9F" w:rsidRDefault="00E13D3A" w:rsidP="00AB368F">
            <w:pPr>
              <w:jc w:val="center"/>
              <w:rPr>
                <w:rFonts w:ascii="Times New Roman" w:hAnsi="Times New Roman" w:cs="Times New Roman"/>
                <w:sz w:val="23"/>
                <w:szCs w:val="23"/>
              </w:rPr>
            </w:pPr>
            <w:r>
              <w:rPr>
                <w:rFonts w:ascii="Times New Roman" w:hAnsi="Times New Roman" w:cs="Times New Roman"/>
                <w:sz w:val="23"/>
                <w:szCs w:val="23"/>
              </w:rPr>
              <w:t>1</w:t>
            </w:r>
            <w:r w:rsidR="004D6225">
              <w:rPr>
                <w:rFonts w:ascii="Times New Roman" w:hAnsi="Times New Roman" w:cs="Times New Roman"/>
                <w:sz w:val="23"/>
                <w:szCs w:val="23"/>
              </w:rPr>
              <w:t>2</w:t>
            </w:r>
            <w:r>
              <w:rPr>
                <w:rFonts w:ascii="Times New Roman" w:hAnsi="Times New Roman" w:cs="Times New Roman"/>
                <w:sz w:val="23"/>
                <w:szCs w:val="23"/>
              </w:rPr>
              <w:t>.</w:t>
            </w:r>
          </w:p>
        </w:tc>
        <w:tc>
          <w:tcPr>
            <w:tcW w:w="4806" w:type="dxa"/>
          </w:tcPr>
          <w:p w14:paraId="68C1DD34" w14:textId="77777777" w:rsidR="00E13D3A" w:rsidRPr="005E4D9F" w:rsidRDefault="00E13D3A" w:rsidP="005E4D9F">
            <w:pPr>
              <w:jc w:val="both"/>
              <w:rPr>
                <w:rFonts w:ascii="Times New Roman" w:hAnsi="Times New Roman" w:cs="Times New Roman"/>
                <w:sz w:val="23"/>
                <w:szCs w:val="23"/>
              </w:rPr>
            </w:pPr>
            <w:r>
              <w:rPr>
                <w:rFonts w:ascii="Times New Roman" w:hAnsi="Times New Roman" w:cs="Times New Roman"/>
                <w:sz w:val="23"/>
                <w:szCs w:val="23"/>
              </w:rPr>
              <w:t>Izvršavanje drugih poslova državnoodvjetničke uprave propisanih Zakonom o državnom odvjetništvu i Poslovnikom (godišnji raspored poslova, ocjenjivanje dužnosnika i dr.)</w:t>
            </w:r>
          </w:p>
        </w:tc>
        <w:tc>
          <w:tcPr>
            <w:tcW w:w="1687" w:type="dxa"/>
          </w:tcPr>
          <w:p w14:paraId="704FF0B9" w14:textId="77777777" w:rsidR="00E13D3A" w:rsidRPr="005E4D9F" w:rsidRDefault="00E13D3A" w:rsidP="00966794">
            <w:pPr>
              <w:jc w:val="center"/>
              <w:rPr>
                <w:rFonts w:ascii="Times New Roman" w:hAnsi="Times New Roman" w:cs="Times New Roman"/>
                <w:sz w:val="23"/>
                <w:szCs w:val="23"/>
              </w:rPr>
            </w:pPr>
            <w:r>
              <w:rPr>
                <w:rFonts w:ascii="Times New Roman" w:hAnsi="Times New Roman" w:cs="Times New Roman"/>
                <w:sz w:val="23"/>
                <w:szCs w:val="23"/>
              </w:rPr>
              <w:t>u propisanim rokovima</w:t>
            </w:r>
          </w:p>
        </w:tc>
        <w:tc>
          <w:tcPr>
            <w:tcW w:w="2106" w:type="dxa"/>
          </w:tcPr>
          <w:p w14:paraId="45D2EB6F" w14:textId="77777777" w:rsidR="00E13D3A" w:rsidRPr="005E4D9F" w:rsidRDefault="00AB368F" w:rsidP="00966794">
            <w:pPr>
              <w:jc w:val="center"/>
              <w:rPr>
                <w:rFonts w:ascii="Times New Roman" w:hAnsi="Times New Roman" w:cs="Times New Roman"/>
                <w:sz w:val="23"/>
                <w:szCs w:val="23"/>
              </w:rPr>
            </w:pPr>
            <w:r>
              <w:rPr>
                <w:rFonts w:ascii="Times New Roman" w:hAnsi="Times New Roman" w:cs="Times New Roman"/>
                <w:sz w:val="23"/>
                <w:szCs w:val="23"/>
              </w:rPr>
              <w:t>o</w:t>
            </w:r>
            <w:r w:rsidR="00E13D3A" w:rsidRPr="005E4D9F">
              <w:rPr>
                <w:rFonts w:ascii="Times New Roman" w:hAnsi="Times New Roman" w:cs="Times New Roman"/>
                <w:sz w:val="23"/>
                <w:szCs w:val="23"/>
              </w:rPr>
              <w:t>pćinski državni odvjetnik</w:t>
            </w:r>
          </w:p>
        </w:tc>
      </w:tr>
    </w:tbl>
    <w:p w14:paraId="328A401B" w14:textId="77777777" w:rsidR="00FC2D4A" w:rsidRPr="005E4D9F" w:rsidRDefault="00FC2D4A" w:rsidP="00B67C91">
      <w:pPr>
        <w:spacing w:after="0" w:line="240" w:lineRule="auto"/>
        <w:jc w:val="both"/>
        <w:rPr>
          <w:rFonts w:ascii="Times New Roman" w:hAnsi="Times New Roman" w:cs="Times New Roman"/>
          <w:sz w:val="23"/>
          <w:szCs w:val="23"/>
        </w:rPr>
      </w:pPr>
    </w:p>
    <w:p w14:paraId="7CCA1BE7" w14:textId="77777777" w:rsidR="007F4141" w:rsidRDefault="007F4141" w:rsidP="009579DA">
      <w:pPr>
        <w:spacing w:after="0" w:line="240" w:lineRule="auto"/>
        <w:jc w:val="both"/>
        <w:rPr>
          <w:rFonts w:ascii="Times New Roman" w:hAnsi="Times New Roman" w:cs="Times New Roman"/>
          <w:b/>
          <w:sz w:val="23"/>
          <w:szCs w:val="23"/>
        </w:rPr>
      </w:pPr>
    </w:p>
    <w:p w14:paraId="709D73C9" w14:textId="77777777" w:rsidR="00DF25EC" w:rsidRDefault="00DF25EC" w:rsidP="009579DA">
      <w:pPr>
        <w:spacing w:after="0" w:line="240" w:lineRule="auto"/>
        <w:jc w:val="both"/>
        <w:rPr>
          <w:rFonts w:ascii="Times New Roman" w:hAnsi="Times New Roman" w:cs="Times New Roman"/>
          <w:b/>
          <w:sz w:val="23"/>
          <w:szCs w:val="23"/>
        </w:rPr>
      </w:pPr>
    </w:p>
    <w:p w14:paraId="636FE46C" w14:textId="77777777" w:rsidR="00DF25EC" w:rsidRDefault="00DF25EC" w:rsidP="009579DA">
      <w:pPr>
        <w:spacing w:after="0" w:line="240" w:lineRule="auto"/>
        <w:jc w:val="both"/>
        <w:rPr>
          <w:rFonts w:ascii="Times New Roman" w:hAnsi="Times New Roman" w:cs="Times New Roman"/>
          <w:b/>
          <w:sz w:val="23"/>
          <w:szCs w:val="23"/>
        </w:rPr>
      </w:pPr>
    </w:p>
    <w:p w14:paraId="569AED8E" w14:textId="77777777" w:rsidR="00DF25EC" w:rsidRDefault="00DF25EC" w:rsidP="009579DA">
      <w:pPr>
        <w:spacing w:after="0" w:line="240" w:lineRule="auto"/>
        <w:jc w:val="both"/>
        <w:rPr>
          <w:rFonts w:ascii="Times New Roman" w:hAnsi="Times New Roman" w:cs="Times New Roman"/>
          <w:b/>
          <w:sz w:val="23"/>
          <w:szCs w:val="23"/>
        </w:rPr>
      </w:pPr>
    </w:p>
    <w:p w14:paraId="10985720" w14:textId="77777777" w:rsidR="00DF25EC" w:rsidRDefault="00DF25EC" w:rsidP="009579DA">
      <w:pPr>
        <w:spacing w:after="0" w:line="240" w:lineRule="auto"/>
        <w:jc w:val="both"/>
        <w:rPr>
          <w:rFonts w:ascii="Times New Roman" w:hAnsi="Times New Roman" w:cs="Times New Roman"/>
          <w:b/>
          <w:sz w:val="23"/>
          <w:szCs w:val="23"/>
        </w:rPr>
      </w:pPr>
    </w:p>
    <w:p w14:paraId="3F5327BD" w14:textId="77777777" w:rsidR="009579DA" w:rsidRPr="005E4D9F" w:rsidRDefault="00FC2D4A" w:rsidP="009579D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3</w:t>
      </w:r>
      <w:r w:rsidR="009579DA" w:rsidRPr="005E4D9F">
        <w:rPr>
          <w:rFonts w:ascii="Times New Roman" w:hAnsi="Times New Roman" w:cs="Times New Roman"/>
          <w:b/>
          <w:sz w:val="23"/>
          <w:szCs w:val="23"/>
        </w:rPr>
        <w:t xml:space="preserve">. </w:t>
      </w:r>
      <w:r w:rsidR="00A1422F" w:rsidRPr="005E4D9F">
        <w:rPr>
          <w:rFonts w:ascii="Times New Roman" w:hAnsi="Times New Roman" w:cs="Times New Roman"/>
          <w:b/>
          <w:sz w:val="23"/>
          <w:szCs w:val="23"/>
        </w:rPr>
        <w:t>UPRAVLJANJE LJUDSKIM POTENCIJALIMA</w:t>
      </w:r>
    </w:p>
    <w:p w14:paraId="74285194" w14:textId="77777777" w:rsidR="009579DA" w:rsidRPr="005E4D9F" w:rsidRDefault="00FC2D4A" w:rsidP="009579D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3</w:t>
      </w:r>
      <w:r w:rsidR="009579DA" w:rsidRPr="005E4D9F">
        <w:rPr>
          <w:rFonts w:ascii="Times New Roman" w:hAnsi="Times New Roman" w:cs="Times New Roman"/>
          <w:b/>
          <w:sz w:val="23"/>
          <w:szCs w:val="23"/>
        </w:rPr>
        <w:t xml:space="preserve">.1. </w:t>
      </w:r>
      <w:r w:rsidRPr="005E4D9F">
        <w:rPr>
          <w:rFonts w:ascii="Times New Roman" w:hAnsi="Times New Roman" w:cs="Times New Roman"/>
          <w:b/>
          <w:sz w:val="23"/>
          <w:szCs w:val="23"/>
        </w:rPr>
        <w:t>Dužnosnici</w:t>
      </w:r>
    </w:p>
    <w:p w14:paraId="49CE8563" w14:textId="77777777" w:rsidR="003055A2" w:rsidRPr="005E4D9F" w:rsidRDefault="003055A2" w:rsidP="009579DA">
      <w:pPr>
        <w:spacing w:after="0" w:line="240" w:lineRule="auto"/>
        <w:jc w:val="both"/>
        <w:rPr>
          <w:rFonts w:ascii="Times New Roman" w:hAnsi="Times New Roman" w:cs="Times New Roman"/>
          <w:sz w:val="23"/>
          <w:szCs w:val="23"/>
        </w:rPr>
      </w:pPr>
    </w:p>
    <w:p w14:paraId="12E01317" w14:textId="7FB14C81" w:rsidR="009579DA" w:rsidRPr="005E4D9F" w:rsidRDefault="006A2621" w:rsidP="00A1422F">
      <w:pPr>
        <w:spacing w:after="0" w:line="240" w:lineRule="auto"/>
        <w:ind w:firstLine="708"/>
        <w:jc w:val="both"/>
        <w:rPr>
          <w:rFonts w:ascii="Times New Roman" w:hAnsi="Times New Roman" w:cs="Times New Roman"/>
          <w:sz w:val="23"/>
          <w:szCs w:val="23"/>
        </w:rPr>
      </w:pPr>
      <w:r w:rsidRPr="005E4D9F">
        <w:rPr>
          <w:rFonts w:ascii="Times New Roman" w:hAnsi="Times New Roman" w:cs="Times New Roman"/>
          <w:sz w:val="23"/>
          <w:szCs w:val="23"/>
        </w:rPr>
        <w:t xml:space="preserve">ODO </w:t>
      </w:r>
      <w:r w:rsidR="00847CA1">
        <w:rPr>
          <w:rFonts w:ascii="Times New Roman" w:hAnsi="Times New Roman" w:cs="Times New Roman"/>
          <w:sz w:val="23"/>
          <w:szCs w:val="23"/>
        </w:rPr>
        <w:t>XXX</w:t>
      </w:r>
      <w:r w:rsidR="009579DA" w:rsidRPr="005E4D9F">
        <w:rPr>
          <w:rFonts w:ascii="Times New Roman" w:hAnsi="Times New Roman" w:cs="Times New Roman"/>
          <w:sz w:val="23"/>
          <w:szCs w:val="23"/>
        </w:rPr>
        <w:t xml:space="preserve"> ima sistematizirano </w:t>
      </w:r>
      <w:r w:rsidR="002947C6" w:rsidRPr="005E4D9F">
        <w:rPr>
          <w:rFonts w:ascii="Times New Roman" w:hAnsi="Times New Roman" w:cs="Times New Roman"/>
          <w:sz w:val="23"/>
          <w:szCs w:val="23"/>
        </w:rPr>
        <w:t>16 dužnosničkih mjesta</w:t>
      </w:r>
      <w:r w:rsidR="009579DA" w:rsidRPr="005E4D9F">
        <w:rPr>
          <w:rFonts w:ascii="Times New Roman" w:hAnsi="Times New Roman" w:cs="Times New Roman"/>
          <w:sz w:val="23"/>
          <w:szCs w:val="23"/>
        </w:rPr>
        <w:t xml:space="preserve"> </w:t>
      </w:r>
      <w:r w:rsidR="002947C6" w:rsidRPr="005E4D9F">
        <w:rPr>
          <w:rFonts w:ascii="Times New Roman" w:hAnsi="Times New Roman" w:cs="Times New Roman"/>
          <w:sz w:val="23"/>
          <w:szCs w:val="23"/>
        </w:rPr>
        <w:t>(15 zamjenika i državni odvjetnik)</w:t>
      </w:r>
      <w:r w:rsidR="00FC2D4A" w:rsidRPr="005E4D9F">
        <w:rPr>
          <w:rFonts w:ascii="Times New Roman" w:hAnsi="Times New Roman" w:cs="Times New Roman"/>
          <w:sz w:val="23"/>
          <w:szCs w:val="23"/>
        </w:rPr>
        <w:t>,</w:t>
      </w:r>
      <w:r w:rsidR="00A1422F" w:rsidRPr="005E4D9F">
        <w:rPr>
          <w:rFonts w:ascii="Times New Roman" w:hAnsi="Times New Roman" w:cs="Times New Roman"/>
          <w:sz w:val="23"/>
          <w:szCs w:val="23"/>
        </w:rPr>
        <w:t xml:space="preserve"> </w:t>
      </w:r>
      <w:r w:rsidR="00FC2D4A" w:rsidRPr="005E4D9F">
        <w:rPr>
          <w:rFonts w:ascii="Times New Roman" w:hAnsi="Times New Roman" w:cs="Times New Roman"/>
          <w:sz w:val="23"/>
          <w:szCs w:val="23"/>
        </w:rPr>
        <w:t>a u</w:t>
      </w:r>
      <w:r w:rsidRPr="005E4D9F">
        <w:rPr>
          <w:rFonts w:ascii="Times New Roman" w:hAnsi="Times New Roman" w:cs="Times New Roman"/>
          <w:sz w:val="23"/>
          <w:szCs w:val="23"/>
        </w:rPr>
        <w:t xml:space="preserve"> ovom trenutku</w:t>
      </w:r>
      <w:r w:rsidR="009579DA" w:rsidRPr="005E4D9F">
        <w:rPr>
          <w:rFonts w:ascii="Times New Roman" w:hAnsi="Times New Roman" w:cs="Times New Roman"/>
          <w:sz w:val="23"/>
          <w:szCs w:val="23"/>
        </w:rPr>
        <w:t xml:space="preserve"> popunjeno je </w:t>
      </w:r>
      <w:r w:rsidR="00FC235C">
        <w:rPr>
          <w:rFonts w:ascii="Times New Roman" w:hAnsi="Times New Roman" w:cs="Times New Roman"/>
          <w:sz w:val="23"/>
          <w:szCs w:val="23"/>
        </w:rPr>
        <w:t>9</w:t>
      </w:r>
      <w:r w:rsidR="009579DA" w:rsidRPr="005E4D9F">
        <w:rPr>
          <w:rFonts w:ascii="Times New Roman" w:hAnsi="Times New Roman" w:cs="Times New Roman"/>
          <w:sz w:val="23"/>
          <w:szCs w:val="23"/>
        </w:rPr>
        <w:t xml:space="preserve"> mjesta zamjenika.</w:t>
      </w:r>
    </w:p>
    <w:p w14:paraId="394910F4" w14:textId="77777777" w:rsidR="009579DA" w:rsidRPr="005E4D9F" w:rsidRDefault="009579DA" w:rsidP="009579DA">
      <w:pPr>
        <w:spacing w:after="0" w:line="240" w:lineRule="auto"/>
        <w:jc w:val="both"/>
        <w:rPr>
          <w:rFonts w:ascii="Times New Roman" w:hAnsi="Times New Roman" w:cs="Times New Roman"/>
          <w:sz w:val="23"/>
          <w:szCs w:val="23"/>
        </w:rPr>
      </w:pPr>
    </w:p>
    <w:p w14:paraId="431C31F0" w14:textId="1D021368" w:rsidR="009579DA" w:rsidRPr="005E4D9F" w:rsidRDefault="009579DA" w:rsidP="003055A2">
      <w:pPr>
        <w:spacing w:after="0" w:line="240" w:lineRule="auto"/>
        <w:ind w:firstLine="708"/>
        <w:jc w:val="both"/>
        <w:rPr>
          <w:rFonts w:ascii="Times New Roman" w:hAnsi="Times New Roman" w:cs="Times New Roman"/>
          <w:sz w:val="23"/>
          <w:szCs w:val="23"/>
        </w:rPr>
      </w:pPr>
      <w:r w:rsidRPr="005E4D9F">
        <w:rPr>
          <w:rFonts w:ascii="Times New Roman" w:hAnsi="Times New Roman" w:cs="Times New Roman"/>
          <w:sz w:val="23"/>
          <w:szCs w:val="23"/>
        </w:rPr>
        <w:lastRenderedPageBreak/>
        <w:t>Godišnjim rasporedom poslova</w:t>
      </w:r>
      <w:r w:rsidR="006A2621" w:rsidRPr="005E4D9F">
        <w:rPr>
          <w:rFonts w:ascii="Times New Roman" w:hAnsi="Times New Roman" w:cs="Times New Roman"/>
          <w:sz w:val="23"/>
          <w:szCs w:val="23"/>
        </w:rPr>
        <w:t xml:space="preserve"> u </w:t>
      </w:r>
      <w:r w:rsidR="00F9160D">
        <w:rPr>
          <w:rFonts w:ascii="Times New Roman" w:hAnsi="Times New Roman" w:cs="Times New Roman"/>
          <w:sz w:val="23"/>
          <w:szCs w:val="23"/>
        </w:rPr>
        <w:t xml:space="preserve">ODO </w:t>
      </w:r>
      <w:r w:rsidR="00847CA1">
        <w:rPr>
          <w:rFonts w:ascii="Times New Roman" w:hAnsi="Times New Roman" w:cs="Times New Roman"/>
          <w:sz w:val="23"/>
          <w:szCs w:val="23"/>
        </w:rPr>
        <w:t>XXX</w:t>
      </w:r>
      <w:r w:rsidRPr="005E4D9F">
        <w:rPr>
          <w:rFonts w:ascii="Times New Roman" w:hAnsi="Times New Roman" w:cs="Times New Roman"/>
          <w:sz w:val="23"/>
          <w:szCs w:val="23"/>
        </w:rPr>
        <w:t xml:space="preserve"> </w:t>
      </w:r>
      <w:r w:rsidR="00A8797C" w:rsidRPr="005E4D9F">
        <w:rPr>
          <w:rFonts w:ascii="Times New Roman" w:hAnsi="Times New Roman" w:cs="Times New Roman"/>
          <w:sz w:val="23"/>
          <w:szCs w:val="23"/>
        </w:rPr>
        <w:t>raspoređen</w:t>
      </w:r>
      <w:r w:rsidR="00F9160D">
        <w:rPr>
          <w:rFonts w:ascii="Times New Roman" w:hAnsi="Times New Roman" w:cs="Times New Roman"/>
          <w:sz w:val="23"/>
          <w:szCs w:val="23"/>
        </w:rPr>
        <w:t>a su 2</w:t>
      </w:r>
      <w:r w:rsidRPr="005E4D9F">
        <w:rPr>
          <w:rFonts w:ascii="Times New Roman" w:hAnsi="Times New Roman" w:cs="Times New Roman"/>
          <w:sz w:val="23"/>
          <w:szCs w:val="23"/>
        </w:rPr>
        <w:t xml:space="preserve"> zamjenika općinskog državnog odvjetnika u Građansko-upravnom odjelu, te </w:t>
      </w:r>
      <w:r w:rsidR="00F9160D">
        <w:rPr>
          <w:rFonts w:ascii="Times New Roman" w:hAnsi="Times New Roman" w:cs="Times New Roman"/>
          <w:sz w:val="23"/>
          <w:szCs w:val="23"/>
        </w:rPr>
        <w:t>6</w:t>
      </w:r>
      <w:r w:rsidRPr="005E4D9F">
        <w:rPr>
          <w:rFonts w:ascii="Times New Roman" w:hAnsi="Times New Roman" w:cs="Times New Roman"/>
          <w:sz w:val="23"/>
          <w:szCs w:val="23"/>
        </w:rPr>
        <w:t xml:space="preserve"> zamjenika općinskog državn</w:t>
      </w:r>
      <w:r w:rsidR="0039323D" w:rsidRPr="005E4D9F">
        <w:rPr>
          <w:rFonts w:ascii="Times New Roman" w:hAnsi="Times New Roman" w:cs="Times New Roman"/>
          <w:sz w:val="23"/>
          <w:szCs w:val="23"/>
        </w:rPr>
        <w:t>og odvjetnika u Kaznenom odjelu</w:t>
      </w:r>
      <w:r w:rsidR="00A1422F" w:rsidRPr="005E4D9F">
        <w:rPr>
          <w:rFonts w:ascii="Times New Roman" w:hAnsi="Times New Roman" w:cs="Times New Roman"/>
          <w:sz w:val="23"/>
          <w:szCs w:val="23"/>
        </w:rPr>
        <w:t xml:space="preserve"> (</w:t>
      </w:r>
      <w:r w:rsidR="00F9160D">
        <w:rPr>
          <w:rFonts w:ascii="Times New Roman" w:hAnsi="Times New Roman" w:cs="Times New Roman"/>
          <w:sz w:val="23"/>
          <w:szCs w:val="23"/>
        </w:rPr>
        <w:t>te državni odvjetnik</w:t>
      </w:r>
      <w:r w:rsidR="00A1422F" w:rsidRPr="005E4D9F">
        <w:rPr>
          <w:rFonts w:ascii="Times New Roman" w:hAnsi="Times New Roman" w:cs="Times New Roman"/>
          <w:sz w:val="23"/>
          <w:szCs w:val="23"/>
        </w:rPr>
        <w:t>)</w:t>
      </w:r>
      <w:r w:rsidR="0039323D" w:rsidRPr="005E4D9F">
        <w:rPr>
          <w:rFonts w:ascii="Times New Roman" w:hAnsi="Times New Roman" w:cs="Times New Roman"/>
          <w:sz w:val="23"/>
          <w:szCs w:val="23"/>
        </w:rPr>
        <w:t>, a stanje popunjenosti je sljedeće:</w:t>
      </w:r>
      <w:r w:rsidRPr="005E4D9F">
        <w:rPr>
          <w:rFonts w:ascii="Times New Roman" w:hAnsi="Times New Roman" w:cs="Times New Roman"/>
          <w:sz w:val="23"/>
          <w:szCs w:val="23"/>
        </w:rPr>
        <w:t xml:space="preserve">  </w:t>
      </w:r>
    </w:p>
    <w:p w14:paraId="2BB4A11A" w14:textId="77777777" w:rsidR="009579DA" w:rsidRPr="005E4D9F" w:rsidRDefault="009579DA" w:rsidP="009579DA">
      <w:pPr>
        <w:spacing w:after="0" w:line="240" w:lineRule="auto"/>
        <w:jc w:val="both"/>
        <w:rPr>
          <w:rFonts w:ascii="Times New Roman" w:hAnsi="Times New Roman" w:cs="Times New Roman"/>
          <w:sz w:val="23"/>
          <w:szCs w:val="23"/>
        </w:rPr>
      </w:pPr>
    </w:p>
    <w:tbl>
      <w:tblPr>
        <w:tblStyle w:val="Reetkatablice"/>
        <w:tblW w:w="0" w:type="auto"/>
        <w:tblLayout w:type="fixed"/>
        <w:tblLook w:val="04A0" w:firstRow="1" w:lastRow="0" w:firstColumn="1" w:lastColumn="0" w:noHBand="0" w:noVBand="1"/>
      </w:tblPr>
      <w:tblGrid>
        <w:gridCol w:w="2943"/>
        <w:gridCol w:w="2268"/>
        <w:gridCol w:w="1276"/>
        <w:gridCol w:w="943"/>
        <w:gridCol w:w="1325"/>
      </w:tblGrid>
      <w:tr w:rsidR="0039323D" w:rsidRPr="005E4D9F" w14:paraId="14D1ED57" w14:textId="77777777" w:rsidTr="00BD6982">
        <w:tc>
          <w:tcPr>
            <w:tcW w:w="2943" w:type="dxa"/>
          </w:tcPr>
          <w:p w14:paraId="4B951EE9" w14:textId="77777777" w:rsidR="0039323D" w:rsidRPr="005E4D9F" w:rsidRDefault="0039323D" w:rsidP="00A1422F">
            <w:pPr>
              <w:jc w:val="both"/>
              <w:rPr>
                <w:rFonts w:ascii="Times New Roman" w:hAnsi="Times New Roman" w:cs="Times New Roman"/>
                <w:sz w:val="23"/>
                <w:szCs w:val="23"/>
              </w:rPr>
            </w:pPr>
          </w:p>
        </w:tc>
        <w:tc>
          <w:tcPr>
            <w:tcW w:w="2268" w:type="dxa"/>
          </w:tcPr>
          <w:p w14:paraId="32CFC0E3" w14:textId="77777777" w:rsidR="0039323D" w:rsidRPr="005E4D9F" w:rsidRDefault="0039323D" w:rsidP="00BD6982">
            <w:pPr>
              <w:jc w:val="center"/>
              <w:rPr>
                <w:rFonts w:ascii="Times New Roman" w:hAnsi="Times New Roman" w:cs="Times New Roman"/>
                <w:sz w:val="23"/>
                <w:szCs w:val="23"/>
              </w:rPr>
            </w:pPr>
            <w:r w:rsidRPr="005E4D9F">
              <w:rPr>
                <w:rFonts w:ascii="Times New Roman" w:hAnsi="Times New Roman" w:cs="Times New Roman"/>
                <w:sz w:val="23"/>
                <w:szCs w:val="23"/>
              </w:rPr>
              <w:t>Državni odvjetnik</w:t>
            </w:r>
          </w:p>
        </w:tc>
        <w:tc>
          <w:tcPr>
            <w:tcW w:w="1276" w:type="dxa"/>
          </w:tcPr>
          <w:p w14:paraId="6727A20C" w14:textId="77777777" w:rsidR="0039323D" w:rsidRPr="005E4D9F" w:rsidRDefault="0039323D" w:rsidP="00BD6982">
            <w:pPr>
              <w:jc w:val="center"/>
              <w:rPr>
                <w:rFonts w:ascii="Times New Roman" w:hAnsi="Times New Roman" w:cs="Times New Roman"/>
                <w:sz w:val="23"/>
                <w:szCs w:val="23"/>
              </w:rPr>
            </w:pPr>
            <w:r w:rsidRPr="005E4D9F">
              <w:rPr>
                <w:rFonts w:ascii="Times New Roman" w:hAnsi="Times New Roman" w:cs="Times New Roman"/>
                <w:sz w:val="23"/>
                <w:szCs w:val="23"/>
              </w:rPr>
              <w:t>Zamjenici</w:t>
            </w:r>
          </w:p>
        </w:tc>
        <w:tc>
          <w:tcPr>
            <w:tcW w:w="943" w:type="dxa"/>
          </w:tcPr>
          <w:p w14:paraId="7680A18A" w14:textId="77777777" w:rsidR="0039323D" w:rsidRPr="005E4D9F" w:rsidRDefault="0039323D" w:rsidP="00BD6982">
            <w:pPr>
              <w:jc w:val="center"/>
              <w:rPr>
                <w:rFonts w:ascii="Times New Roman" w:hAnsi="Times New Roman" w:cs="Times New Roman"/>
                <w:sz w:val="23"/>
                <w:szCs w:val="23"/>
              </w:rPr>
            </w:pPr>
            <w:r w:rsidRPr="005E4D9F">
              <w:rPr>
                <w:rFonts w:ascii="Times New Roman" w:hAnsi="Times New Roman" w:cs="Times New Roman"/>
                <w:sz w:val="23"/>
                <w:szCs w:val="23"/>
              </w:rPr>
              <w:t>GUO</w:t>
            </w:r>
          </w:p>
        </w:tc>
        <w:tc>
          <w:tcPr>
            <w:tcW w:w="1325" w:type="dxa"/>
          </w:tcPr>
          <w:p w14:paraId="3FC21CA6" w14:textId="77777777" w:rsidR="0039323D" w:rsidRPr="005E4D9F" w:rsidRDefault="0039323D" w:rsidP="00BD6982">
            <w:pPr>
              <w:jc w:val="center"/>
              <w:rPr>
                <w:rFonts w:ascii="Times New Roman" w:hAnsi="Times New Roman" w:cs="Times New Roman"/>
                <w:sz w:val="23"/>
                <w:szCs w:val="23"/>
              </w:rPr>
            </w:pPr>
            <w:r w:rsidRPr="005E4D9F">
              <w:rPr>
                <w:rFonts w:ascii="Times New Roman" w:hAnsi="Times New Roman" w:cs="Times New Roman"/>
                <w:sz w:val="23"/>
                <w:szCs w:val="23"/>
              </w:rPr>
              <w:t>KO</w:t>
            </w:r>
          </w:p>
        </w:tc>
      </w:tr>
      <w:tr w:rsidR="0039323D" w:rsidRPr="005E4D9F" w14:paraId="7451A0AF" w14:textId="77777777" w:rsidTr="00BD6982">
        <w:tc>
          <w:tcPr>
            <w:tcW w:w="2943" w:type="dxa"/>
          </w:tcPr>
          <w:p w14:paraId="548ADEB2" w14:textId="77777777" w:rsidR="0039323D" w:rsidRPr="005E4D9F" w:rsidRDefault="0039323D" w:rsidP="00A1422F">
            <w:pPr>
              <w:jc w:val="both"/>
              <w:rPr>
                <w:rFonts w:ascii="Times New Roman" w:hAnsi="Times New Roman" w:cs="Times New Roman"/>
                <w:sz w:val="23"/>
                <w:szCs w:val="23"/>
              </w:rPr>
            </w:pPr>
            <w:r w:rsidRPr="005E4D9F">
              <w:rPr>
                <w:rFonts w:ascii="Times New Roman" w:hAnsi="Times New Roman" w:cs="Times New Roman"/>
                <w:sz w:val="23"/>
                <w:szCs w:val="23"/>
              </w:rPr>
              <w:t>Sistematiziranih mjesta</w:t>
            </w:r>
          </w:p>
        </w:tc>
        <w:tc>
          <w:tcPr>
            <w:tcW w:w="2268" w:type="dxa"/>
          </w:tcPr>
          <w:p w14:paraId="6E8E466D" w14:textId="77777777" w:rsidR="0039323D" w:rsidRPr="005E4D9F" w:rsidRDefault="0039323D" w:rsidP="00BD6982">
            <w:pPr>
              <w:jc w:val="center"/>
              <w:rPr>
                <w:rFonts w:ascii="Times New Roman" w:hAnsi="Times New Roman" w:cs="Times New Roman"/>
                <w:sz w:val="23"/>
                <w:szCs w:val="23"/>
              </w:rPr>
            </w:pPr>
            <w:r w:rsidRPr="005E4D9F">
              <w:rPr>
                <w:rFonts w:ascii="Times New Roman" w:hAnsi="Times New Roman" w:cs="Times New Roman"/>
                <w:sz w:val="23"/>
                <w:szCs w:val="23"/>
              </w:rPr>
              <w:t>1</w:t>
            </w:r>
          </w:p>
        </w:tc>
        <w:tc>
          <w:tcPr>
            <w:tcW w:w="1276" w:type="dxa"/>
          </w:tcPr>
          <w:p w14:paraId="6330B5C9" w14:textId="77777777" w:rsidR="0039323D" w:rsidRPr="005E4D9F" w:rsidRDefault="0039323D" w:rsidP="00BD6982">
            <w:pPr>
              <w:jc w:val="center"/>
              <w:rPr>
                <w:rFonts w:ascii="Times New Roman" w:hAnsi="Times New Roman" w:cs="Times New Roman"/>
                <w:sz w:val="23"/>
                <w:szCs w:val="23"/>
              </w:rPr>
            </w:pPr>
            <w:r w:rsidRPr="005E4D9F">
              <w:rPr>
                <w:rFonts w:ascii="Times New Roman" w:hAnsi="Times New Roman" w:cs="Times New Roman"/>
                <w:sz w:val="23"/>
                <w:szCs w:val="23"/>
              </w:rPr>
              <w:t>15</w:t>
            </w:r>
          </w:p>
        </w:tc>
        <w:tc>
          <w:tcPr>
            <w:tcW w:w="943" w:type="dxa"/>
          </w:tcPr>
          <w:p w14:paraId="5EBAD954" w14:textId="77777777" w:rsidR="0039323D" w:rsidRPr="005E4D9F" w:rsidRDefault="0039323D" w:rsidP="00BD6982">
            <w:pPr>
              <w:jc w:val="center"/>
              <w:rPr>
                <w:rFonts w:ascii="Times New Roman" w:hAnsi="Times New Roman" w:cs="Times New Roman"/>
                <w:sz w:val="23"/>
                <w:szCs w:val="23"/>
              </w:rPr>
            </w:pPr>
            <w:r w:rsidRPr="005E4D9F">
              <w:rPr>
                <w:rFonts w:ascii="Times New Roman" w:hAnsi="Times New Roman" w:cs="Times New Roman"/>
                <w:sz w:val="23"/>
                <w:szCs w:val="23"/>
              </w:rPr>
              <w:t>4</w:t>
            </w:r>
          </w:p>
        </w:tc>
        <w:tc>
          <w:tcPr>
            <w:tcW w:w="1325" w:type="dxa"/>
          </w:tcPr>
          <w:p w14:paraId="41304847" w14:textId="77777777" w:rsidR="0039323D" w:rsidRPr="005E4D9F" w:rsidRDefault="0039323D" w:rsidP="00BD6982">
            <w:pPr>
              <w:jc w:val="center"/>
              <w:rPr>
                <w:rFonts w:ascii="Times New Roman" w:hAnsi="Times New Roman" w:cs="Times New Roman"/>
                <w:sz w:val="23"/>
                <w:szCs w:val="23"/>
              </w:rPr>
            </w:pPr>
            <w:r w:rsidRPr="005E4D9F">
              <w:rPr>
                <w:rFonts w:ascii="Times New Roman" w:hAnsi="Times New Roman" w:cs="Times New Roman"/>
                <w:sz w:val="23"/>
                <w:szCs w:val="23"/>
              </w:rPr>
              <w:t>11</w:t>
            </w:r>
          </w:p>
        </w:tc>
      </w:tr>
      <w:tr w:rsidR="0039323D" w:rsidRPr="005E4D9F" w14:paraId="4B7C9B26" w14:textId="77777777" w:rsidTr="00BD6982">
        <w:tc>
          <w:tcPr>
            <w:tcW w:w="2943" w:type="dxa"/>
          </w:tcPr>
          <w:p w14:paraId="7A8E520E" w14:textId="77777777" w:rsidR="0039323D" w:rsidRPr="005E4D9F" w:rsidRDefault="0039323D" w:rsidP="00A1422F">
            <w:pPr>
              <w:jc w:val="both"/>
              <w:rPr>
                <w:rFonts w:ascii="Times New Roman" w:hAnsi="Times New Roman" w:cs="Times New Roman"/>
                <w:sz w:val="23"/>
                <w:szCs w:val="23"/>
              </w:rPr>
            </w:pPr>
            <w:r w:rsidRPr="005E4D9F">
              <w:rPr>
                <w:rFonts w:ascii="Times New Roman" w:hAnsi="Times New Roman" w:cs="Times New Roman"/>
                <w:sz w:val="23"/>
                <w:szCs w:val="23"/>
              </w:rPr>
              <w:t>Popunjeno</w:t>
            </w:r>
          </w:p>
        </w:tc>
        <w:tc>
          <w:tcPr>
            <w:tcW w:w="2268" w:type="dxa"/>
          </w:tcPr>
          <w:p w14:paraId="40EEE649" w14:textId="77777777" w:rsidR="0039323D" w:rsidRPr="005E4D9F" w:rsidRDefault="00F9160D" w:rsidP="00BD6982">
            <w:pPr>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Pr>
          <w:p w14:paraId="28055A75" w14:textId="77777777" w:rsidR="0039323D" w:rsidRPr="005E4D9F" w:rsidRDefault="00F9160D" w:rsidP="00BD6982">
            <w:pPr>
              <w:jc w:val="center"/>
              <w:rPr>
                <w:rFonts w:ascii="Times New Roman" w:hAnsi="Times New Roman" w:cs="Times New Roman"/>
                <w:sz w:val="23"/>
                <w:szCs w:val="23"/>
              </w:rPr>
            </w:pPr>
            <w:r>
              <w:rPr>
                <w:rFonts w:ascii="Times New Roman" w:hAnsi="Times New Roman" w:cs="Times New Roman"/>
                <w:sz w:val="23"/>
                <w:szCs w:val="23"/>
              </w:rPr>
              <w:t>8</w:t>
            </w:r>
          </w:p>
        </w:tc>
        <w:tc>
          <w:tcPr>
            <w:tcW w:w="943" w:type="dxa"/>
          </w:tcPr>
          <w:p w14:paraId="706C0F78" w14:textId="77777777" w:rsidR="0039323D" w:rsidRPr="005E4D9F" w:rsidRDefault="00F9160D" w:rsidP="00BD6982">
            <w:pPr>
              <w:tabs>
                <w:tab w:val="center" w:pos="821"/>
              </w:tabs>
              <w:jc w:val="center"/>
              <w:rPr>
                <w:rFonts w:ascii="Times New Roman" w:hAnsi="Times New Roman" w:cs="Times New Roman"/>
                <w:sz w:val="23"/>
                <w:szCs w:val="23"/>
              </w:rPr>
            </w:pPr>
            <w:r>
              <w:rPr>
                <w:rFonts w:ascii="Times New Roman" w:hAnsi="Times New Roman" w:cs="Times New Roman"/>
                <w:sz w:val="23"/>
                <w:szCs w:val="23"/>
              </w:rPr>
              <w:t>2</w:t>
            </w:r>
          </w:p>
        </w:tc>
        <w:tc>
          <w:tcPr>
            <w:tcW w:w="1325" w:type="dxa"/>
          </w:tcPr>
          <w:p w14:paraId="7C9A6E0B" w14:textId="77777777" w:rsidR="0039323D" w:rsidRPr="005E4D9F" w:rsidRDefault="00F9160D" w:rsidP="00BD6982">
            <w:pPr>
              <w:jc w:val="center"/>
              <w:rPr>
                <w:rFonts w:ascii="Times New Roman" w:hAnsi="Times New Roman" w:cs="Times New Roman"/>
                <w:sz w:val="23"/>
                <w:szCs w:val="23"/>
              </w:rPr>
            </w:pPr>
            <w:r>
              <w:rPr>
                <w:rFonts w:ascii="Times New Roman" w:hAnsi="Times New Roman" w:cs="Times New Roman"/>
                <w:sz w:val="23"/>
                <w:szCs w:val="23"/>
              </w:rPr>
              <w:t>6</w:t>
            </w:r>
          </w:p>
        </w:tc>
      </w:tr>
      <w:tr w:rsidR="0039323D" w:rsidRPr="005E4D9F" w14:paraId="21AA7A0C" w14:textId="77777777" w:rsidTr="00BD6982">
        <w:tc>
          <w:tcPr>
            <w:tcW w:w="2943" w:type="dxa"/>
          </w:tcPr>
          <w:p w14:paraId="0658E417" w14:textId="77777777" w:rsidR="0039323D" w:rsidRPr="005E4D9F" w:rsidRDefault="0039323D" w:rsidP="00A1422F">
            <w:pPr>
              <w:jc w:val="both"/>
              <w:rPr>
                <w:rFonts w:ascii="Times New Roman" w:hAnsi="Times New Roman" w:cs="Times New Roman"/>
                <w:sz w:val="23"/>
                <w:szCs w:val="23"/>
              </w:rPr>
            </w:pPr>
            <w:r w:rsidRPr="005E4D9F">
              <w:rPr>
                <w:rFonts w:ascii="Times New Roman" w:hAnsi="Times New Roman" w:cs="Times New Roman"/>
                <w:sz w:val="23"/>
                <w:szCs w:val="23"/>
              </w:rPr>
              <w:t>Stvarno na radu</w:t>
            </w:r>
          </w:p>
        </w:tc>
        <w:tc>
          <w:tcPr>
            <w:tcW w:w="2268" w:type="dxa"/>
          </w:tcPr>
          <w:p w14:paraId="1B32ED52" w14:textId="77777777" w:rsidR="0039323D" w:rsidRPr="005E4D9F" w:rsidRDefault="00F9160D" w:rsidP="00BD6982">
            <w:pPr>
              <w:jc w:val="center"/>
              <w:rPr>
                <w:rFonts w:ascii="Times New Roman" w:hAnsi="Times New Roman" w:cs="Times New Roman"/>
                <w:sz w:val="23"/>
                <w:szCs w:val="23"/>
              </w:rPr>
            </w:pPr>
            <w:r>
              <w:rPr>
                <w:rFonts w:ascii="Times New Roman" w:hAnsi="Times New Roman" w:cs="Times New Roman"/>
                <w:sz w:val="23"/>
                <w:szCs w:val="23"/>
              </w:rPr>
              <w:t>1</w:t>
            </w:r>
          </w:p>
        </w:tc>
        <w:tc>
          <w:tcPr>
            <w:tcW w:w="1276" w:type="dxa"/>
          </w:tcPr>
          <w:p w14:paraId="0BC727A7" w14:textId="77777777" w:rsidR="0039323D" w:rsidRPr="005E4D9F" w:rsidRDefault="00F9160D" w:rsidP="00BD6982">
            <w:pPr>
              <w:jc w:val="center"/>
              <w:rPr>
                <w:rFonts w:ascii="Times New Roman" w:hAnsi="Times New Roman" w:cs="Times New Roman"/>
                <w:sz w:val="23"/>
                <w:szCs w:val="23"/>
              </w:rPr>
            </w:pPr>
            <w:r>
              <w:rPr>
                <w:rFonts w:ascii="Times New Roman" w:hAnsi="Times New Roman" w:cs="Times New Roman"/>
                <w:sz w:val="23"/>
                <w:szCs w:val="23"/>
              </w:rPr>
              <w:t>8</w:t>
            </w:r>
          </w:p>
        </w:tc>
        <w:tc>
          <w:tcPr>
            <w:tcW w:w="943" w:type="dxa"/>
          </w:tcPr>
          <w:p w14:paraId="7248E25E" w14:textId="77777777" w:rsidR="0039323D" w:rsidRPr="005E4D9F" w:rsidRDefault="00F9160D" w:rsidP="00BD6982">
            <w:pPr>
              <w:tabs>
                <w:tab w:val="center" w:pos="821"/>
              </w:tabs>
              <w:jc w:val="center"/>
              <w:rPr>
                <w:rFonts w:ascii="Times New Roman" w:hAnsi="Times New Roman" w:cs="Times New Roman"/>
                <w:sz w:val="23"/>
                <w:szCs w:val="23"/>
              </w:rPr>
            </w:pPr>
            <w:r>
              <w:rPr>
                <w:rFonts w:ascii="Times New Roman" w:hAnsi="Times New Roman" w:cs="Times New Roman"/>
                <w:sz w:val="23"/>
                <w:szCs w:val="23"/>
              </w:rPr>
              <w:t>2</w:t>
            </w:r>
          </w:p>
        </w:tc>
        <w:tc>
          <w:tcPr>
            <w:tcW w:w="1325" w:type="dxa"/>
          </w:tcPr>
          <w:p w14:paraId="712132E5" w14:textId="77777777" w:rsidR="0039323D" w:rsidRPr="005E4D9F" w:rsidRDefault="00F9160D" w:rsidP="00BD6982">
            <w:pPr>
              <w:jc w:val="center"/>
              <w:rPr>
                <w:rFonts w:ascii="Times New Roman" w:hAnsi="Times New Roman" w:cs="Times New Roman"/>
                <w:sz w:val="23"/>
                <w:szCs w:val="23"/>
              </w:rPr>
            </w:pPr>
            <w:r>
              <w:rPr>
                <w:rFonts w:ascii="Times New Roman" w:hAnsi="Times New Roman" w:cs="Times New Roman"/>
                <w:sz w:val="23"/>
                <w:szCs w:val="23"/>
              </w:rPr>
              <w:t>6</w:t>
            </w:r>
          </w:p>
        </w:tc>
      </w:tr>
      <w:tr w:rsidR="0039323D" w:rsidRPr="005E4D9F" w14:paraId="3224E53C" w14:textId="77777777" w:rsidTr="00BD6982">
        <w:tc>
          <w:tcPr>
            <w:tcW w:w="2943" w:type="dxa"/>
          </w:tcPr>
          <w:p w14:paraId="2418E5C5" w14:textId="77777777" w:rsidR="0039323D" w:rsidRPr="005E4D9F" w:rsidRDefault="0039323D" w:rsidP="00DB40D5">
            <w:pPr>
              <w:jc w:val="both"/>
              <w:rPr>
                <w:rFonts w:ascii="Times New Roman" w:hAnsi="Times New Roman" w:cs="Times New Roman"/>
                <w:sz w:val="23"/>
                <w:szCs w:val="23"/>
              </w:rPr>
            </w:pPr>
          </w:p>
        </w:tc>
        <w:tc>
          <w:tcPr>
            <w:tcW w:w="2268" w:type="dxa"/>
          </w:tcPr>
          <w:p w14:paraId="6A336E03" w14:textId="77777777" w:rsidR="0039323D" w:rsidRPr="005E4D9F" w:rsidRDefault="0039323D" w:rsidP="00BD6982">
            <w:pPr>
              <w:jc w:val="center"/>
              <w:rPr>
                <w:rFonts w:ascii="Times New Roman" w:hAnsi="Times New Roman" w:cs="Times New Roman"/>
                <w:sz w:val="23"/>
                <w:szCs w:val="23"/>
              </w:rPr>
            </w:pPr>
          </w:p>
        </w:tc>
        <w:tc>
          <w:tcPr>
            <w:tcW w:w="1276" w:type="dxa"/>
          </w:tcPr>
          <w:p w14:paraId="521052D0" w14:textId="77777777" w:rsidR="0039323D" w:rsidRPr="005E4D9F" w:rsidRDefault="0039323D" w:rsidP="00BD6982">
            <w:pPr>
              <w:tabs>
                <w:tab w:val="left" w:pos="1016"/>
              </w:tabs>
              <w:jc w:val="center"/>
              <w:rPr>
                <w:rFonts w:ascii="Times New Roman" w:hAnsi="Times New Roman" w:cs="Times New Roman"/>
                <w:sz w:val="23"/>
                <w:szCs w:val="23"/>
              </w:rPr>
            </w:pPr>
          </w:p>
        </w:tc>
        <w:tc>
          <w:tcPr>
            <w:tcW w:w="943" w:type="dxa"/>
          </w:tcPr>
          <w:p w14:paraId="5745DAB7" w14:textId="77777777" w:rsidR="0039323D" w:rsidRPr="005E4D9F" w:rsidRDefault="0039323D" w:rsidP="00BD6982">
            <w:pPr>
              <w:tabs>
                <w:tab w:val="left" w:pos="1579"/>
              </w:tabs>
              <w:jc w:val="center"/>
              <w:rPr>
                <w:rFonts w:ascii="Times New Roman" w:hAnsi="Times New Roman" w:cs="Times New Roman"/>
                <w:sz w:val="23"/>
                <w:szCs w:val="23"/>
              </w:rPr>
            </w:pPr>
          </w:p>
        </w:tc>
        <w:tc>
          <w:tcPr>
            <w:tcW w:w="1325" w:type="dxa"/>
          </w:tcPr>
          <w:p w14:paraId="2DE48090" w14:textId="77777777" w:rsidR="0039323D" w:rsidRPr="005E4D9F" w:rsidRDefault="0039323D" w:rsidP="00BD6982">
            <w:pPr>
              <w:jc w:val="center"/>
              <w:rPr>
                <w:rFonts w:ascii="Times New Roman" w:hAnsi="Times New Roman" w:cs="Times New Roman"/>
                <w:sz w:val="23"/>
                <w:szCs w:val="23"/>
              </w:rPr>
            </w:pPr>
          </w:p>
        </w:tc>
      </w:tr>
    </w:tbl>
    <w:p w14:paraId="4C7B0F3B" w14:textId="77777777" w:rsidR="0039323D" w:rsidRPr="005E4D9F" w:rsidRDefault="0039323D" w:rsidP="009579DA">
      <w:pPr>
        <w:spacing w:after="0" w:line="240" w:lineRule="auto"/>
        <w:jc w:val="both"/>
        <w:rPr>
          <w:rFonts w:ascii="Times New Roman" w:hAnsi="Times New Roman" w:cs="Times New Roman"/>
          <w:sz w:val="23"/>
          <w:szCs w:val="23"/>
        </w:rPr>
      </w:pPr>
    </w:p>
    <w:p w14:paraId="28041B82" w14:textId="77777777" w:rsidR="009579DA" w:rsidRPr="005E4D9F" w:rsidRDefault="009579DA" w:rsidP="009579DA">
      <w:pPr>
        <w:spacing w:after="0" w:line="240" w:lineRule="auto"/>
        <w:jc w:val="both"/>
        <w:rPr>
          <w:rFonts w:ascii="Times New Roman" w:hAnsi="Times New Roman" w:cs="Times New Roman"/>
          <w:b/>
          <w:sz w:val="23"/>
          <w:szCs w:val="23"/>
        </w:rPr>
      </w:pPr>
    </w:p>
    <w:p w14:paraId="40A0123C" w14:textId="77777777" w:rsidR="009579DA" w:rsidRPr="005E4D9F" w:rsidRDefault="00FC2D4A" w:rsidP="009579D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3</w:t>
      </w:r>
      <w:r w:rsidR="009579DA" w:rsidRPr="005E4D9F">
        <w:rPr>
          <w:rFonts w:ascii="Times New Roman" w:hAnsi="Times New Roman" w:cs="Times New Roman"/>
          <w:b/>
          <w:sz w:val="23"/>
          <w:szCs w:val="23"/>
        </w:rPr>
        <w:t xml:space="preserve">.1.1. Utvrđivanje i praćenje </w:t>
      </w:r>
      <w:r w:rsidR="006A2621" w:rsidRPr="005E4D9F">
        <w:rPr>
          <w:rFonts w:ascii="Times New Roman" w:hAnsi="Times New Roman" w:cs="Times New Roman"/>
          <w:b/>
          <w:sz w:val="23"/>
          <w:szCs w:val="23"/>
        </w:rPr>
        <w:t xml:space="preserve">prosječne i </w:t>
      </w:r>
      <w:r w:rsidR="002B4214" w:rsidRPr="005E4D9F">
        <w:rPr>
          <w:rFonts w:ascii="Times New Roman" w:hAnsi="Times New Roman" w:cs="Times New Roman"/>
          <w:b/>
          <w:sz w:val="23"/>
          <w:szCs w:val="23"/>
        </w:rPr>
        <w:t>stvarne</w:t>
      </w:r>
      <w:r w:rsidR="006A2621" w:rsidRPr="005E4D9F">
        <w:rPr>
          <w:rFonts w:ascii="Times New Roman" w:hAnsi="Times New Roman" w:cs="Times New Roman"/>
          <w:b/>
          <w:sz w:val="23"/>
          <w:szCs w:val="23"/>
        </w:rPr>
        <w:t xml:space="preserve"> </w:t>
      </w:r>
      <w:r w:rsidR="009579DA" w:rsidRPr="005E4D9F">
        <w:rPr>
          <w:rFonts w:ascii="Times New Roman" w:hAnsi="Times New Roman" w:cs="Times New Roman"/>
          <w:b/>
          <w:sz w:val="23"/>
          <w:szCs w:val="23"/>
        </w:rPr>
        <w:t xml:space="preserve">opterećenosti </w:t>
      </w:r>
      <w:r w:rsidR="005E4D9F">
        <w:rPr>
          <w:rFonts w:ascii="Times New Roman" w:hAnsi="Times New Roman" w:cs="Times New Roman"/>
          <w:b/>
          <w:sz w:val="23"/>
          <w:szCs w:val="23"/>
        </w:rPr>
        <w:t>zamjenika</w:t>
      </w:r>
    </w:p>
    <w:p w14:paraId="57E850A0" w14:textId="77777777" w:rsidR="009579DA" w:rsidRPr="005E4D9F" w:rsidRDefault="009579DA" w:rsidP="009579DA">
      <w:pPr>
        <w:spacing w:after="0" w:line="240" w:lineRule="auto"/>
        <w:jc w:val="both"/>
        <w:rPr>
          <w:rFonts w:ascii="Times New Roman" w:hAnsi="Times New Roman" w:cs="Times New Roman"/>
          <w:b/>
          <w:sz w:val="23"/>
          <w:szCs w:val="23"/>
        </w:rPr>
      </w:pPr>
    </w:p>
    <w:p w14:paraId="0669F93F" w14:textId="088EA47D" w:rsidR="0098106C" w:rsidRPr="005E4D9F" w:rsidRDefault="0098106C" w:rsidP="009579DA">
      <w:pPr>
        <w:spacing w:after="0" w:line="240" w:lineRule="auto"/>
        <w:jc w:val="both"/>
        <w:rPr>
          <w:rFonts w:ascii="Times New Roman" w:hAnsi="Times New Roman" w:cs="Times New Roman"/>
          <w:sz w:val="23"/>
          <w:szCs w:val="23"/>
        </w:rPr>
      </w:pPr>
      <w:r w:rsidRPr="005E4D9F">
        <w:rPr>
          <w:rFonts w:ascii="Times New Roman" w:hAnsi="Times New Roman" w:cs="Times New Roman"/>
          <w:b/>
          <w:sz w:val="23"/>
          <w:szCs w:val="23"/>
        </w:rPr>
        <w:tab/>
      </w:r>
      <w:r w:rsidRPr="005E4D9F">
        <w:rPr>
          <w:rFonts w:ascii="Times New Roman" w:hAnsi="Times New Roman" w:cs="Times New Roman"/>
          <w:sz w:val="23"/>
          <w:szCs w:val="23"/>
        </w:rPr>
        <w:t>Uzimajući u obzir posljednje statističke podatke za razdoblje 201</w:t>
      </w:r>
      <w:r w:rsidR="00D55CF7">
        <w:rPr>
          <w:rFonts w:ascii="Times New Roman" w:hAnsi="Times New Roman" w:cs="Times New Roman"/>
          <w:sz w:val="23"/>
          <w:szCs w:val="23"/>
        </w:rPr>
        <w:t>7</w:t>
      </w:r>
      <w:r w:rsidRPr="005E4D9F">
        <w:rPr>
          <w:rFonts w:ascii="Times New Roman" w:hAnsi="Times New Roman" w:cs="Times New Roman"/>
          <w:sz w:val="23"/>
          <w:szCs w:val="23"/>
        </w:rPr>
        <w:t>-201</w:t>
      </w:r>
      <w:r w:rsidR="00D55CF7">
        <w:rPr>
          <w:rFonts w:ascii="Times New Roman" w:hAnsi="Times New Roman" w:cs="Times New Roman"/>
          <w:sz w:val="23"/>
          <w:szCs w:val="23"/>
        </w:rPr>
        <w:t>7</w:t>
      </w:r>
      <w:r w:rsidRPr="005E4D9F">
        <w:rPr>
          <w:rFonts w:ascii="Times New Roman" w:hAnsi="Times New Roman" w:cs="Times New Roman"/>
          <w:sz w:val="23"/>
          <w:szCs w:val="23"/>
        </w:rPr>
        <w:t xml:space="preserve"> i važeća Okvirna mjerila, postoji potreba za popunjavanjem sistematiziran</w:t>
      </w:r>
      <w:r w:rsidR="00D55CF7">
        <w:rPr>
          <w:rFonts w:ascii="Times New Roman" w:hAnsi="Times New Roman" w:cs="Times New Roman"/>
          <w:sz w:val="23"/>
          <w:szCs w:val="23"/>
        </w:rPr>
        <w:t>ih</w:t>
      </w:r>
      <w:r w:rsidRPr="005E4D9F">
        <w:rPr>
          <w:rFonts w:ascii="Times New Roman" w:hAnsi="Times New Roman" w:cs="Times New Roman"/>
          <w:sz w:val="23"/>
          <w:szCs w:val="23"/>
        </w:rPr>
        <w:t xml:space="preserve"> mjesta zamjenika u </w:t>
      </w:r>
      <w:r w:rsidR="00F9160D">
        <w:rPr>
          <w:rFonts w:ascii="Times New Roman" w:hAnsi="Times New Roman" w:cs="Times New Roman"/>
          <w:sz w:val="23"/>
          <w:szCs w:val="23"/>
        </w:rPr>
        <w:t xml:space="preserve">ODO </w:t>
      </w:r>
      <w:r w:rsidR="00847CA1">
        <w:rPr>
          <w:rFonts w:ascii="Times New Roman" w:hAnsi="Times New Roman" w:cs="Times New Roman"/>
          <w:sz w:val="23"/>
          <w:szCs w:val="23"/>
        </w:rPr>
        <w:t>XXX</w:t>
      </w:r>
      <w:r w:rsidRPr="005E4D9F">
        <w:rPr>
          <w:rFonts w:ascii="Times New Roman" w:hAnsi="Times New Roman" w:cs="Times New Roman"/>
          <w:sz w:val="23"/>
          <w:szCs w:val="23"/>
        </w:rPr>
        <w:t>, koj</w:t>
      </w:r>
      <w:r w:rsidR="00D55CF7">
        <w:rPr>
          <w:rFonts w:ascii="Times New Roman" w:hAnsi="Times New Roman" w:cs="Times New Roman"/>
          <w:sz w:val="23"/>
          <w:szCs w:val="23"/>
        </w:rPr>
        <w:t>a su</w:t>
      </w:r>
      <w:r w:rsidRPr="005E4D9F">
        <w:rPr>
          <w:rFonts w:ascii="Times New Roman" w:hAnsi="Times New Roman" w:cs="Times New Roman"/>
          <w:sz w:val="23"/>
          <w:szCs w:val="23"/>
        </w:rPr>
        <w:t xml:space="preserve"> upražnjen</w:t>
      </w:r>
      <w:r w:rsidR="00D55CF7">
        <w:rPr>
          <w:rFonts w:ascii="Times New Roman" w:hAnsi="Times New Roman" w:cs="Times New Roman"/>
          <w:sz w:val="23"/>
          <w:szCs w:val="23"/>
        </w:rPr>
        <w:t>a, budući da bi trebalo biti zaposleno 13 zamjenika prema statističkim podacima o bro</w:t>
      </w:r>
      <w:r w:rsidR="00A9407A">
        <w:rPr>
          <w:rFonts w:ascii="Times New Roman" w:hAnsi="Times New Roman" w:cs="Times New Roman"/>
          <w:sz w:val="23"/>
          <w:szCs w:val="23"/>
        </w:rPr>
        <w:t>j</w:t>
      </w:r>
      <w:r w:rsidR="00D55CF7">
        <w:rPr>
          <w:rFonts w:ascii="Times New Roman" w:hAnsi="Times New Roman" w:cs="Times New Roman"/>
          <w:sz w:val="23"/>
          <w:szCs w:val="23"/>
        </w:rPr>
        <w:t>u predmeta</w:t>
      </w:r>
      <w:r w:rsidRPr="005E4D9F">
        <w:rPr>
          <w:rFonts w:ascii="Times New Roman" w:hAnsi="Times New Roman" w:cs="Times New Roman"/>
          <w:sz w:val="23"/>
          <w:szCs w:val="23"/>
        </w:rPr>
        <w:t xml:space="preserve">. </w:t>
      </w:r>
      <w:r w:rsidR="00DC39FD">
        <w:rPr>
          <w:rFonts w:ascii="Times New Roman" w:hAnsi="Times New Roman" w:cs="Times New Roman"/>
          <w:sz w:val="23"/>
          <w:szCs w:val="23"/>
        </w:rPr>
        <w:t xml:space="preserve">Uvažavajući činjenicu da je zaposlena jedna viša savjetnica u Kaznenom odjelu ODO </w:t>
      </w:r>
      <w:r w:rsidR="00847CA1">
        <w:rPr>
          <w:rFonts w:ascii="Times New Roman" w:hAnsi="Times New Roman" w:cs="Times New Roman"/>
          <w:sz w:val="23"/>
          <w:szCs w:val="23"/>
        </w:rPr>
        <w:t>XXX</w:t>
      </w:r>
      <w:r w:rsidR="00DC39FD">
        <w:rPr>
          <w:rFonts w:ascii="Times New Roman" w:hAnsi="Times New Roman" w:cs="Times New Roman"/>
          <w:sz w:val="23"/>
          <w:szCs w:val="23"/>
        </w:rPr>
        <w:t xml:space="preserve"> i da je od 1. siječnja 2020. na rad primljena i jedna vježbenica, treba dužnu pažnju posvetiti vlastitom kadru, daljnjim usavršavanjem i po mogućnosti, obrazovanjem, radi budućeg imenovanja dužnosnika iz vlastitih redova. Viši savjetnik iz Građansko-upravnog odjela treba biti imenovan na dužnost zamjenika tijekom 2020., a kako je dio staža kao savjetnik i vježbenički staž uglavnom proveo u Kaznenom odjelu, u slučaju potrebe, moguća je preraspodjela u</w:t>
      </w:r>
      <w:r w:rsidR="00FD4BC9">
        <w:rPr>
          <w:rFonts w:ascii="Times New Roman" w:hAnsi="Times New Roman" w:cs="Times New Roman"/>
          <w:sz w:val="23"/>
          <w:szCs w:val="23"/>
        </w:rPr>
        <w:t>nutar državnog odvjetništva, ovisno o potrebama posla i opterećenosti zamjenika.</w:t>
      </w:r>
    </w:p>
    <w:p w14:paraId="2A8BA7AD" w14:textId="77777777" w:rsidR="005427E4" w:rsidRPr="005E4D9F" w:rsidRDefault="005427E4" w:rsidP="009579DA">
      <w:pPr>
        <w:spacing w:after="0" w:line="240" w:lineRule="auto"/>
        <w:jc w:val="both"/>
        <w:rPr>
          <w:rFonts w:ascii="Times New Roman" w:hAnsi="Times New Roman" w:cs="Times New Roman"/>
          <w:b/>
          <w:sz w:val="23"/>
          <w:szCs w:val="23"/>
        </w:rPr>
      </w:pPr>
    </w:p>
    <w:p w14:paraId="4AAC5DC1" w14:textId="77777777" w:rsidR="009579DA" w:rsidRPr="005E4D9F" w:rsidRDefault="009579DA" w:rsidP="009579D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 xml:space="preserve">Predviđene mjere i aktivnosti: </w:t>
      </w:r>
    </w:p>
    <w:tbl>
      <w:tblPr>
        <w:tblStyle w:val="Reetkatablice"/>
        <w:tblW w:w="0" w:type="auto"/>
        <w:tblLook w:val="04A0" w:firstRow="1" w:lastRow="0" w:firstColumn="1" w:lastColumn="0" w:noHBand="0" w:noVBand="1"/>
      </w:tblPr>
      <w:tblGrid>
        <w:gridCol w:w="678"/>
        <w:gridCol w:w="4896"/>
        <w:gridCol w:w="1903"/>
        <w:gridCol w:w="1585"/>
      </w:tblGrid>
      <w:tr w:rsidR="009579DA" w:rsidRPr="005E4D9F" w14:paraId="5DE2AF92" w14:textId="77777777" w:rsidTr="009579DA">
        <w:tc>
          <w:tcPr>
            <w:tcW w:w="679" w:type="dxa"/>
          </w:tcPr>
          <w:p w14:paraId="5195A102" w14:textId="77777777" w:rsidR="009579DA" w:rsidRPr="005E4D9F" w:rsidRDefault="009579DA" w:rsidP="003055A2">
            <w:pPr>
              <w:jc w:val="center"/>
              <w:rPr>
                <w:rFonts w:ascii="Times New Roman" w:hAnsi="Times New Roman" w:cs="Times New Roman"/>
                <w:b/>
                <w:sz w:val="23"/>
                <w:szCs w:val="23"/>
              </w:rPr>
            </w:pPr>
            <w:proofErr w:type="spellStart"/>
            <w:r w:rsidRPr="005E4D9F">
              <w:rPr>
                <w:rFonts w:ascii="Times New Roman" w:hAnsi="Times New Roman" w:cs="Times New Roman"/>
                <w:b/>
                <w:sz w:val="23"/>
                <w:szCs w:val="23"/>
              </w:rPr>
              <w:t>Rbr</w:t>
            </w:r>
            <w:proofErr w:type="spellEnd"/>
            <w:r w:rsidRPr="005E4D9F">
              <w:rPr>
                <w:rFonts w:ascii="Times New Roman" w:hAnsi="Times New Roman" w:cs="Times New Roman"/>
                <w:b/>
                <w:sz w:val="23"/>
                <w:szCs w:val="23"/>
              </w:rPr>
              <w:t>.</w:t>
            </w:r>
          </w:p>
        </w:tc>
        <w:tc>
          <w:tcPr>
            <w:tcW w:w="5070" w:type="dxa"/>
          </w:tcPr>
          <w:p w14:paraId="744EB924" w14:textId="77777777" w:rsidR="009579DA" w:rsidRPr="005E4D9F" w:rsidRDefault="009579DA" w:rsidP="003055A2">
            <w:pPr>
              <w:jc w:val="center"/>
              <w:rPr>
                <w:rFonts w:ascii="Times New Roman" w:hAnsi="Times New Roman" w:cs="Times New Roman"/>
                <w:b/>
                <w:sz w:val="23"/>
                <w:szCs w:val="23"/>
              </w:rPr>
            </w:pPr>
            <w:r w:rsidRPr="005E4D9F">
              <w:rPr>
                <w:rFonts w:ascii="Times New Roman" w:hAnsi="Times New Roman" w:cs="Times New Roman"/>
                <w:b/>
                <w:sz w:val="23"/>
                <w:szCs w:val="23"/>
              </w:rPr>
              <w:t>Opis mjere/aktivnosti</w:t>
            </w:r>
          </w:p>
        </w:tc>
        <w:tc>
          <w:tcPr>
            <w:tcW w:w="1932" w:type="dxa"/>
          </w:tcPr>
          <w:p w14:paraId="0B219E1B" w14:textId="77777777" w:rsidR="009579DA" w:rsidRPr="005E4D9F" w:rsidRDefault="009579DA" w:rsidP="003A1832">
            <w:pPr>
              <w:jc w:val="center"/>
              <w:rPr>
                <w:rFonts w:ascii="Times New Roman" w:hAnsi="Times New Roman" w:cs="Times New Roman"/>
                <w:b/>
                <w:sz w:val="23"/>
                <w:szCs w:val="23"/>
              </w:rPr>
            </w:pPr>
            <w:r w:rsidRPr="005E4D9F">
              <w:rPr>
                <w:rFonts w:ascii="Times New Roman" w:hAnsi="Times New Roman" w:cs="Times New Roman"/>
                <w:b/>
                <w:sz w:val="23"/>
                <w:szCs w:val="23"/>
              </w:rPr>
              <w:t>Rok (od početka mandata)</w:t>
            </w:r>
          </w:p>
        </w:tc>
        <w:tc>
          <w:tcPr>
            <w:tcW w:w="1607" w:type="dxa"/>
          </w:tcPr>
          <w:p w14:paraId="23BB2762" w14:textId="77777777" w:rsidR="009579DA" w:rsidRPr="005E4D9F" w:rsidRDefault="009579DA" w:rsidP="003055A2">
            <w:pPr>
              <w:jc w:val="center"/>
              <w:rPr>
                <w:rFonts w:ascii="Times New Roman" w:hAnsi="Times New Roman" w:cs="Times New Roman"/>
                <w:b/>
                <w:sz w:val="23"/>
                <w:szCs w:val="23"/>
              </w:rPr>
            </w:pPr>
            <w:r w:rsidRPr="005E4D9F">
              <w:rPr>
                <w:rFonts w:ascii="Times New Roman" w:hAnsi="Times New Roman" w:cs="Times New Roman"/>
                <w:b/>
                <w:sz w:val="23"/>
                <w:szCs w:val="23"/>
              </w:rPr>
              <w:t>Nositelj aktivnosti</w:t>
            </w:r>
          </w:p>
        </w:tc>
      </w:tr>
      <w:tr w:rsidR="00FC2D4A" w:rsidRPr="005E4D9F" w14:paraId="04D9DCD8" w14:textId="77777777" w:rsidTr="009579DA">
        <w:tc>
          <w:tcPr>
            <w:tcW w:w="679" w:type="dxa"/>
          </w:tcPr>
          <w:p w14:paraId="5C764D21" w14:textId="77777777" w:rsidR="00FC2D4A" w:rsidRPr="005E4D9F" w:rsidRDefault="00FC2D4A" w:rsidP="003055A2">
            <w:pPr>
              <w:jc w:val="center"/>
              <w:rPr>
                <w:rFonts w:ascii="Times New Roman" w:hAnsi="Times New Roman" w:cs="Times New Roman"/>
                <w:sz w:val="23"/>
                <w:szCs w:val="23"/>
              </w:rPr>
            </w:pPr>
            <w:r w:rsidRPr="005E4D9F">
              <w:rPr>
                <w:rFonts w:ascii="Times New Roman" w:hAnsi="Times New Roman" w:cs="Times New Roman"/>
                <w:sz w:val="23"/>
                <w:szCs w:val="23"/>
              </w:rPr>
              <w:t>1.</w:t>
            </w:r>
          </w:p>
        </w:tc>
        <w:tc>
          <w:tcPr>
            <w:tcW w:w="5070" w:type="dxa"/>
          </w:tcPr>
          <w:p w14:paraId="4179C3B4" w14:textId="77777777" w:rsidR="00FC2D4A" w:rsidRPr="005E4D9F" w:rsidRDefault="00FC2D4A" w:rsidP="005A1B0A">
            <w:pPr>
              <w:jc w:val="both"/>
              <w:rPr>
                <w:rFonts w:ascii="Times New Roman" w:hAnsi="Times New Roman" w:cs="Times New Roman"/>
                <w:sz w:val="23"/>
                <w:szCs w:val="23"/>
              </w:rPr>
            </w:pPr>
            <w:r w:rsidRPr="005E4D9F">
              <w:rPr>
                <w:rFonts w:ascii="Times New Roman" w:hAnsi="Times New Roman" w:cs="Times New Roman"/>
                <w:sz w:val="23"/>
                <w:szCs w:val="23"/>
              </w:rPr>
              <w:t>Inicijativa za dopunu Plana popunjavanja slobodnih mjesta zamjenika državnih odvjetnika u 20</w:t>
            </w:r>
            <w:r w:rsidR="00DC39FD">
              <w:rPr>
                <w:rFonts w:ascii="Times New Roman" w:hAnsi="Times New Roman" w:cs="Times New Roman"/>
                <w:sz w:val="23"/>
                <w:szCs w:val="23"/>
              </w:rPr>
              <w:t>21</w:t>
            </w:r>
            <w:r w:rsidRPr="005E4D9F">
              <w:rPr>
                <w:rFonts w:ascii="Times New Roman" w:hAnsi="Times New Roman" w:cs="Times New Roman"/>
                <w:sz w:val="23"/>
                <w:szCs w:val="23"/>
              </w:rPr>
              <w:t>., za jedno mjesto zamjenika</w:t>
            </w:r>
            <w:r w:rsidR="0098106C" w:rsidRPr="005E4D9F">
              <w:rPr>
                <w:rFonts w:ascii="Times New Roman" w:hAnsi="Times New Roman" w:cs="Times New Roman"/>
                <w:sz w:val="23"/>
                <w:szCs w:val="23"/>
              </w:rPr>
              <w:t>.</w:t>
            </w:r>
          </w:p>
          <w:p w14:paraId="7755ACA0" w14:textId="77777777" w:rsidR="0098106C" w:rsidRPr="005E4D9F" w:rsidRDefault="0098106C" w:rsidP="005A1B0A">
            <w:pPr>
              <w:jc w:val="both"/>
              <w:rPr>
                <w:rFonts w:ascii="Times New Roman" w:hAnsi="Times New Roman" w:cs="Times New Roman"/>
                <w:sz w:val="23"/>
                <w:szCs w:val="23"/>
              </w:rPr>
            </w:pPr>
          </w:p>
          <w:p w14:paraId="2CCC66F8" w14:textId="77777777" w:rsidR="0098106C" w:rsidRPr="005E4D9F" w:rsidRDefault="0098106C" w:rsidP="005A1B0A">
            <w:pPr>
              <w:jc w:val="both"/>
              <w:rPr>
                <w:rFonts w:ascii="Times New Roman" w:hAnsi="Times New Roman" w:cs="Times New Roman"/>
                <w:sz w:val="23"/>
                <w:szCs w:val="23"/>
              </w:rPr>
            </w:pPr>
            <w:r w:rsidRPr="005E4D9F">
              <w:rPr>
                <w:rFonts w:ascii="Times New Roman" w:hAnsi="Times New Roman" w:cs="Times New Roman"/>
                <w:sz w:val="23"/>
                <w:szCs w:val="23"/>
              </w:rPr>
              <w:t>Inicijativa za raspisivanje oglasa slobodnog mjesta zamjenika državnog odvjetnika.</w:t>
            </w:r>
          </w:p>
        </w:tc>
        <w:tc>
          <w:tcPr>
            <w:tcW w:w="1932" w:type="dxa"/>
          </w:tcPr>
          <w:p w14:paraId="389700DA" w14:textId="77777777" w:rsidR="00FC2D4A" w:rsidRPr="005E4D9F" w:rsidRDefault="00FC2D4A" w:rsidP="003A1832">
            <w:pPr>
              <w:jc w:val="center"/>
              <w:rPr>
                <w:rFonts w:ascii="Times New Roman" w:hAnsi="Times New Roman" w:cs="Times New Roman"/>
                <w:sz w:val="23"/>
                <w:szCs w:val="23"/>
              </w:rPr>
            </w:pPr>
            <w:r w:rsidRPr="005E4D9F">
              <w:rPr>
                <w:rFonts w:ascii="Times New Roman" w:hAnsi="Times New Roman" w:cs="Times New Roman"/>
                <w:sz w:val="23"/>
                <w:szCs w:val="23"/>
              </w:rPr>
              <w:t>1 mjesec</w:t>
            </w:r>
          </w:p>
          <w:p w14:paraId="14086CFC" w14:textId="77777777" w:rsidR="0098106C" w:rsidRPr="005E4D9F" w:rsidRDefault="0098106C" w:rsidP="003A1832">
            <w:pPr>
              <w:jc w:val="center"/>
              <w:rPr>
                <w:rFonts w:ascii="Times New Roman" w:hAnsi="Times New Roman" w:cs="Times New Roman"/>
                <w:sz w:val="23"/>
                <w:szCs w:val="23"/>
              </w:rPr>
            </w:pPr>
          </w:p>
          <w:p w14:paraId="2249C575" w14:textId="77777777" w:rsidR="0098106C" w:rsidRPr="005E4D9F" w:rsidRDefault="0098106C" w:rsidP="003A1832">
            <w:pPr>
              <w:jc w:val="center"/>
              <w:rPr>
                <w:rFonts w:ascii="Times New Roman" w:hAnsi="Times New Roman" w:cs="Times New Roman"/>
                <w:sz w:val="23"/>
                <w:szCs w:val="23"/>
              </w:rPr>
            </w:pPr>
          </w:p>
          <w:p w14:paraId="0328DF0B" w14:textId="77777777" w:rsidR="0098106C" w:rsidRPr="005E4D9F" w:rsidRDefault="0098106C" w:rsidP="003A1832">
            <w:pPr>
              <w:jc w:val="center"/>
              <w:rPr>
                <w:rFonts w:ascii="Times New Roman" w:hAnsi="Times New Roman" w:cs="Times New Roman"/>
                <w:sz w:val="23"/>
                <w:szCs w:val="23"/>
              </w:rPr>
            </w:pPr>
          </w:p>
          <w:p w14:paraId="52014BB0" w14:textId="77777777" w:rsidR="0098106C" w:rsidRPr="005E4D9F" w:rsidRDefault="0098106C" w:rsidP="003A1832">
            <w:pPr>
              <w:jc w:val="center"/>
              <w:rPr>
                <w:rFonts w:ascii="Times New Roman" w:hAnsi="Times New Roman" w:cs="Times New Roman"/>
                <w:b/>
                <w:sz w:val="23"/>
                <w:szCs w:val="23"/>
              </w:rPr>
            </w:pPr>
            <w:r w:rsidRPr="005E4D9F">
              <w:rPr>
                <w:rFonts w:ascii="Times New Roman" w:hAnsi="Times New Roman" w:cs="Times New Roman"/>
                <w:sz w:val="23"/>
                <w:szCs w:val="23"/>
              </w:rPr>
              <w:t>1 mjesec od dopune Plana</w:t>
            </w:r>
          </w:p>
        </w:tc>
        <w:tc>
          <w:tcPr>
            <w:tcW w:w="1607" w:type="dxa"/>
          </w:tcPr>
          <w:p w14:paraId="16C17C9A" w14:textId="77777777" w:rsidR="0098106C" w:rsidRPr="005E4D9F" w:rsidRDefault="0098106C" w:rsidP="003055A2">
            <w:pPr>
              <w:jc w:val="center"/>
              <w:rPr>
                <w:rFonts w:ascii="Times New Roman" w:hAnsi="Times New Roman" w:cs="Times New Roman"/>
                <w:sz w:val="23"/>
                <w:szCs w:val="23"/>
              </w:rPr>
            </w:pPr>
          </w:p>
          <w:p w14:paraId="17D5EC60" w14:textId="77777777" w:rsidR="00FC2D4A" w:rsidRPr="005E4D9F" w:rsidRDefault="00FC2D4A" w:rsidP="003055A2">
            <w:pPr>
              <w:jc w:val="center"/>
              <w:rPr>
                <w:rFonts w:ascii="Times New Roman" w:hAnsi="Times New Roman" w:cs="Times New Roman"/>
                <w:b/>
                <w:sz w:val="23"/>
                <w:szCs w:val="23"/>
              </w:rPr>
            </w:pPr>
            <w:r w:rsidRPr="005E4D9F">
              <w:rPr>
                <w:rFonts w:ascii="Times New Roman" w:hAnsi="Times New Roman" w:cs="Times New Roman"/>
                <w:sz w:val="23"/>
                <w:szCs w:val="23"/>
              </w:rPr>
              <w:t>općinski državni odvjetnik</w:t>
            </w:r>
          </w:p>
        </w:tc>
      </w:tr>
      <w:tr w:rsidR="009579DA" w:rsidRPr="005E4D9F" w14:paraId="3C96613A" w14:textId="77777777" w:rsidTr="009579DA">
        <w:tc>
          <w:tcPr>
            <w:tcW w:w="679" w:type="dxa"/>
          </w:tcPr>
          <w:p w14:paraId="34FA0643" w14:textId="77777777" w:rsidR="009579DA" w:rsidRPr="005E4D9F" w:rsidRDefault="00FC2D4A" w:rsidP="003055A2">
            <w:pPr>
              <w:jc w:val="both"/>
              <w:rPr>
                <w:rFonts w:ascii="Times New Roman" w:hAnsi="Times New Roman" w:cs="Times New Roman"/>
                <w:sz w:val="23"/>
                <w:szCs w:val="23"/>
              </w:rPr>
            </w:pPr>
            <w:r w:rsidRPr="005E4D9F">
              <w:rPr>
                <w:rFonts w:ascii="Times New Roman" w:hAnsi="Times New Roman" w:cs="Times New Roman"/>
                <w:sz w:val="23"/>
                <w:szCs w:val="23"/>
              </w:rPr>
              <w:t>2</w:t>
            </w:r>
            <w:r w:rsidR="009579DA" w:rsidRPr="005E4D9F">
              <w:rPr>
                <w:rFonts w:ascii="Times New Roman" w:hAnsi="Times New Roman" w:cs="Times New Roman"/>
                <w:sz w:val="23"/>
                <w:szCs w:val="23"/>
              </w:rPr>
              <w:t>.</w:t>
            </w:r>
          </w:p>
        </w:tc>
        <w:tc>
          <w:tcPr>
            <w:tcW w:w="5070" w:type="dxa"/>
          </w:tcPr>
          <w:p w14:paraId="76CF103A"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Utvrđivanje opterećenosti zamjenika i savjetnika u Kaznenom i Građansko-upravnom odjelu</w:t>
            </w:r>
          </w:p>
        </w:tc>
        <w:tc>
          <w:tcPr>
            <w:tcW w:w="1932" w:type="dxa"/>
          </w:tcPr>
          <w:p w14:paraId="00AE83C0" w14:textId="77777777" w:rsidR="009579DA" w:rsidRPr="005E4D9F" w:rsidRDefault="00FC235C" w:rsidP="003055A2">
            <w:pPr>
              <w:jc w:val="center"/>
              <w:rPr>
                <w:rFonts w:ascii="Times New Roman" w:hAnsi="Times New Roman" w:cs="Times New Roman"/>
                <w:sz w:val="23"/>
                <w:szCs w:val="23"/>
              </w:rPr>
            </w:pPr>
            <w:r>
              <w:rPr>
                <w:rFonts w:ascii="Times New Roman" w:hAnsi="Times New Roman" w:cs="Times New Roman"/>
                <w:sz w:val="23"/>
                <w:szCs w:val="23"/>
              </w:rPr>
              <w:t>kontinuirano</w:t>
            </w:r>
          </w:p>
        </w:tc>
        <w:tc>
          <w:tcPr>
            <w:tcW w:w="1607" w:type="dxa"/>
          </w:tcPr>
          <w:p w14:paraId="420107D5" w14:textId="77777777" w:rsidR="009579DA" w:rsidRPr="005E4D9F" w:rsidRDefault="009579DA" w:rsidP="003055A2">
            <w:pPr>
              <w:jc w:val="center"/>
              <w:rPr>
                <w:rFonts w:ascii="Times New Roman" w:hAnsi="Times New Roman" w:cs="Times New Roman"/>
                <w:sz w:val="23"/>
                <w:szCs w:val="23"/>
              </w:rPr>
            </w:pPr>
            <w:r w:rsidRPr="005E4D9F">
              <w:rPr>
                <w:rFonts w:ascii="Times New Roman" w:hAnsi="Times New Roman" w:cs="Times New Roman"/>
                <w:sz w:val="23"/>
                <w:szCs w:val="23"/>
              </w:rPr>
              <w:t xml:space="preserve">općinski državni odvjetnik i </w:t>
            </w:r>
            <w:r w:rsidR="00FC235C">
              <w:rPr>
                <w:rFonts w:ascii="Times New Roman" w:hAnsi="Times New Roman" w:cs="Times New Roman"/>
                <w:sz w:val="23"/>
                <w:szCs w:val="23"/>
              </w:rPr>
              <w:t>voditelji odjela</w:t>
            </w:r>
          </w:p>
        </w:tc>
      </w:tr>
      <w:tr w:rsidR="009579DA" w:rsidRPr="005E4D9F" w14:paraId="6DF40E8B" w14:textId="77777777" w:rsidTr="009579DA">
        <w:tc>
          <w:tcPr>
            <w:tcW w:w="679" w:type="dxa"/>
          </w:tcPr>
          <w:p w14:paraId="701CD41F" w14:textId="77777777" w:rsidR="009579DA" w:rsidRPr="005E4D9F" w:rsidRDefault="00FC2D4A" w:rsidP="003055A2">
            <w:pPr>
              <w:jc w:val="both"/>
              <w:rPr>
                <w:rFonts w:ascii="Times New Roman" w:hAnsi="Times New Roman" w:cs="Times New Roman"/>
                <w:sz w:val="23"/>
                <w:szCs w:val="23"/>
              </w:rPr>
            </w:pPr>
            <w:r w:rsidRPr="005E4D9F">
              <w:rPr>
                <w:rFonts w:ascii="Times New Roman" w:hAnsi="Times New Roman" w:cs="Times New Roman"/>
                <w:sz w:val="23"/>
                <w:szCs w:val="23"/>
              </w:rPr>
              <w:t>3</w:t>
            </w:r>
            <w:r w:rsidR="009579DA" w:rsidRPr="005E4D9F">
              <w:rPr>
                <w:rFonts w:ascii="Times New Roman" w:hAnsi="Times New Roman" w:cs="Times New Roman"/>
                <w:sz w:val="23"/>
                <w:szCs w:val="23"/>
              </w:rPr>
              <w:t>.</w:t>
            </w:r>
          </w:p>
        </w:tc>
        <w:tc>
          <w:tcPr>
            <w:tcW w:w="5070" w:type="dxa"/>
          </w:tcPr>
          <w:p w14:paraId="1D02923D"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U slučaju utvrđenog značajnijeg povećanja opterećenosti zamjenika od 01.01.20</w:t>
            </w:r>
            <w:r w:rsidR="00DC39FD">
              <w:rPr>
                <w:rFonts w:ascii="Times New Roman" w:hAnsi="Times New Roman" w:cs="Times New Roman"/>
                <w:sz w:val="23"/>
                <w:szCs w:val="23"/>
              </w:rPr>
              <w:t>21</w:t>
            </w:r>
            <w:r w:rsidRPr="005E4D9F">
              <w:rPr>
                <w:rFonts w:ascii="Times New Roman" w:hAnsi="Times New Roman" w:cs="Times New Roman"/>
                <w:sz w:val="23"/>
                <w:szCs w:val="23"/>
              </w:rPr>
              <w:t xml:space="preserve">., </w:t>
            </w:r>
          </w:p>
          <w:p w14:paraId="06B0F412"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a) godišnjim rasporedom poslova rasporediti zamjenike iz jednog odjela u drugi</w:t>
            </w:r>
            <w:r w:rsidR="00936E8D" w:rsidRPr="005E4D9F">
              <w:rPr>
                <w:rFonts w:ascii="Times New Roman" w:hAnsi="Times New Roman" w:cs="Times New Roman"/>
                <w:sz w:val="23"/>
                <w:szCs w:val="23"/>
              </w:rPr>
              <w:t xml:space="preserve"> (kao hitnu mjeru)</w:t>
            </w:r>
            <w:r w:rsidR="00FC235C">
              <w:rPr>
                <w:rFonts w:ascii="Times New Roman" w:hAnsi="Times New Roman" w:cs="Times New Roman"/>
                <w:sz w:val="23"/>
                <w:szCs w:val="23"/>
              </w:rPr>
              <w:t>.</w:t>
            </w:r>
          </w:p>
          <w:p w14:paraId="4D901C12" w14:textId="77777777" w:rsidR="009579DA" w:rsidRPr="005E4D9F" w:rsidRDefault="009579DA" w:rsidP="0098106C">
            <w:pPr>
              <w:jc w:val="both"/>
              <w:rPr>
                <w:rFonts w:ascii="Times New Roman" w:hAnsi="Times New Roman" w:cs="Times New Roman"/>
                <w:sz w:val="23"/>
                <w:szCs w:val="23"/>
              </w:rPr>
            </w:pPr>
          </w:p>
        </w:tc>
        <w:tc>
          <w:tcPr>
            <w:tcW w:w="1932" w:type="dxa"/>
          </w:tcPr>
          <w:p w14:paraId="2C91CDF5" w14:textId="77777777" w:rsidR="009579DA" w:rsidRPr="005E4D9F" w:rsidRDefault="009579DA" w:rsidP="003055A2">
            <w:pPr>
              <w:jc w:val="center"/>
              <w:rPr>
                <w:rFonts w:ascii="Times New Roman" w:hAnsi="Times New Roman" w:cs="Times New Roman"/>
                <w:sz w:val="23"/>
                <w:szCs w:val="23"/>
              </w:rPr>
            </w:pPr>
            <w:r w:rsidRPr="005E4D9F">
              <w:rPr>
                <w:rFonts w:ascii="Times New Roman" w:hAnsi="Times New Roman" w:cs="Times New Roman"/>
                <w:sz w:val="23"/>
                <w:szCs w:val="23"/>
              </w:rPr>
              <w:t>1 mjesec</w:t>
            </w:r>
          </w:p>
        </w:tc>
        <w:tc>
          <w:tcPr>
            <w:tcW w:w="1607" w:type="dxa"/>
          </w:tcPr>
          <w:p w14:paraId="70970DA9" w14:textId="77777777" w:rsidR="009579DA" w:rsidRPr="005E4D9F" w:rsidRDefault="009579DA" w:rsidP="006512AD">
            <w:pPr>
              <w:jc w:val="center"/>
              <w:rPr>
                <w:rFonts w:ascii="Times New Roman" w:hAnsi="Times New Roman" w:cs="Times New Roman"/>
                <w:sz w:val="23"/>
                <w:szCs w:val="23"/>
              </w:rPr>
            </w:pPr>
            <w:r w:rsidRPr="005E4D9F">
              <w:rPr>
                <w:rFonts w:ascii="Times New Roman" w:hAnsi="Times New Roman" w:cs="Times New Roman"/>
                <w:sz w:val="23"/>
                <w:szCs w:val="23"/>
              </w:rPr>
              <w:t xml:space="preserve">općinski državni odvjetnik </w:t>
            </w:r>
          </w:p>
        </w:tc>
      </w:tr>
    </w:tbl>
    <w:p w14:paraId="46DED7F7" w14:textId="77777777" w:rsidR="00936E8D" w:rsidRPr="005E4D9F" w:rsidRDefault="00936E8D" w:rsidP="009579DA">
      <w:pPr>
        <w:spacing w:after="0" w:line="240" w:lineRule="auto"/>
        <w:jc w:val="both"/>
        <w:rPr>
          <w:rFonts w:ascii="Times New Roman" w:hAnsi="Times New Roman" w:cs="Times New Roman"/>
          <w:b/>
          <w:sz w:val="23"/>
          <w:szCs w:val="23"/>
        </w:rPr>
      </w:pPr>
    </w:p>
    <w:p w14:paraId="6E10071A" w14:textId="77777777" w:rsidR="00936E8D" w:rsidRPr="005E4D9F" w:rsidRDefault="00936E8D" w:rsidP="009579DA">
      <w:pPr>
        <w:spacing w:after="0" w:line="240" w:lineRule="auto"/>
        <w:jc w:val="both"/>
        <w:rPr>
          <w:rFonts w:ascii="Times New Roman" w:hAnsi="Times New Roman" w:cs="Times New Roman"/>
          <w:b/>
          <w:sz w:val="23"/>
          <w:szCs w:val="23"/>
        </w:rPr>
      </w:pPr>
    </w:p>
    <w:p w14:paraId="77ED719E" w14:textId="77777777" w:rsidR="009579DA" w:rsidRPr="005E4D9F" w:rsidRDefault="00FC2D4A" w:rsidP="009579D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3</w:t>
      </w:r>
      <w:r w:rsidR="009579DA" w:rsidRPr="005E4D9F">
        <w:rPr>
          <w:rFonts w:ascii="Times New Roman" w:hAnsi="Times New Roman" w:cs="Times New Roman"/>
          <w:b/>
          <w:sz w:val="23"/>
          <w:szCs w:val="23"/>
        </w:rPr>
        <w:t>.2. Službenici i namještenici</w:t>
      </w:r>
    </w:p>
    <w:p w14:paraId="6B2CC04B" w14:textId="77777777" w:rsidR="009579DA" w:rsidRPr="005E4D9F" w:rsidRDefault="009579DA" w:rsidP="009579DA">
      <w:pPr>
        <w:spacing w:after="0" w:line="240" w:lineRule="auto"/>
        <w:jc w:val="both"/>
        <w:rPr>
          <w:rFonts w:ascii="Times New Roman" w:hAnsi="Times New Roman" w:cs="Times New Roman"/>
          <w:sz w:val="23"/>
          <w:szCs w:val="23"/>
        </w:rPr>
      </w:pPr>
    </w:p>
    <w:p w14:paraId="2ED9EDDD" w14:textId="0C731B50" w:rsidR="009579DA" w:rsidRPr="005E4D9F" w:rsidRDefault="00FC235C" w:rsidP="003055A2">
      <w:pPr>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Prema Pravilniku o unutarnjem redu,</w:t>
      </w:r>
      <w:r w:rsidR="002C0051" w:rsidRPr="005E4D9F">
        <w:rPr>
          <w:rFonts w:ascii="Times New Roman" w:hAnsi="Times New Roman" w:cs="Times New Roman"/>
          <w:sz w:val="23"/>
          <w:szCs w:val="23"/>
        </w:rPr>
        <w:t xml:space="preserve"> </w:t>
      </w:r>
      <w:r w:rsidR="00F9160D">
        <w:rPr>
          <w:rFonts w:ascii="Times New Roman" w:hAnsi="Times New Roman" w:cs="Times New Roman"/>
          <w:sz w:val="23"/>
          <w:szCs w:val="23"/>
        </w:rPr>
        <w:t xml:space="preserve">ODO </w:t>
      </w:r>
      <w:r w:rsidR="00847CA1">
        <w:rPr>
          <w:rFonts w:ascii="Times New Roman" w:hAnsi="Times New Roman" w:cs="Times New Roman"/>
          <w:sz w:val="23"/>
          <w:szCs w:val="23"/>
        </w:rPr>
        <w:t>XXX</w:t>
      </w:r>
      <w:r w:rsidR="002C0051" w:rsidRPr="005E4D9F">
        <w:rPr>
          <w:rFonts w:ascii="Times New Roman" w:hAnsi="Times New Roman" w:cs="Times New Roman"/>
          <w:sz w:val="23"/>
          <w:szCs w:val="23"/>
        </w:rPr>
        <w:t xml:space="preserve"> </w:t>
      </w:r>
      <w:r w:rsidR="009579DA" w:rsidRPr="005E4D9F">
        <w:rPr>
          <w:rFonts w:ascii="Times New Roman" w:hAnsi="Times New Roman" w:cs="Times New Roman"/>
          <w:sz w:val="23"/>
          <w:szCs w:val="23"/>
        </w:rPr>
        <w:t>ima predviđen</w:t>
      </w:r>
      <w:r>
        <w:rPr>
          <w:rFonts w:ascii="Times New Roman" w:hAnsi="Times New Roman" w:cs="Times New Roman"/>
          <w:sz w:val="23"/>
          <w:szCs w:val="23"/>
        </w:rPr>
        <w:t>a</w:t>
      </w:r>
      <w:r w:rsidR="009579DA" w:rsidRPr="005E4D9F">
        <w:rPr>
          <w:rFonts w:ascii="Times New Roman" w:hAnsi="Times New Roman" w:cs="Times New Roman"/>
          <w:sz w:val="23"/>
          <w:szCs w:val="23"/>
        </w:rPr>
        <w:t xml:space="preserve"> </w:t>
      </w:r>
      <w:r>
        <w:rPr>
          <w:rFonts w:ascii="Times New Roman" w:hAnsi="Times New Roman" w:cs="Times New Roman"/>
          <w:sz w:val="23"/>
          <w:szCs w:val="23"/>
        </w:rPr>
        <w:t>34</w:t>
      </w:r>
      <w:r w:rsidR="009579DA" w:rsidRPr="005E4D9F">
        <w:rPr>
          <w:rFonts w:ascii="Times New Roman" w:hAnsi="Times New Roman" w:cs="Times New Roman"/>
          <w:sz w:val="23"/>
          <w:szCs w:val="23"/>
        </w:rPr>
        <w:t xml:space="preserve"> službeničk</w:t>
      </w:r>
      <w:r>
        <w:rPr>
          <w:rFonts w:ascii="Times New Roman" w:hAnsi="Times New Roman" w:cs="Times New Roman"/>
          <w:sz w:val="23"/>
          <w:szCs w:val="23"/>
        </w:rPr>
        <w:t>a radna</w:t>
      </w:r>
      <w:r w:rsidR="009579DA" w:rsidRPr="005E4D9F">
        <w:rPr>
          <w:rFonts w:ascii="Times New Roman" w:hAnsi="Times New Roman" w:cs="Times New Roman"/>
          <w:sz w:val="23"/>
          <w:szCs w:val="23"/>
        </w:rPr>
        <w:t xml:space="preserve"> mjesta i </w:t>
      </w:r>
      <w:r w:rsidR="00F71BB4">
        <w:rPr>
          <w:rFonts w:ascii="Times New Roman" w:hAnsi="Times New Roman" w:cs="Times New Roman"/>
          <w:sz w:val="23"/>
          <w:szCs w:val="23"/>
        </w:rPr>
        <w:t>2 radna</w:t>
      </w:r>
      <w:r w:rsidR="009579DA" w:rsidRPr="005E4D9F">
        <w:rPr>
          <w:rFonts w:ascii="Times New Roman" w:hAnsi="Times New Roman" w:cs="Times New Roman"/>
          <w:sz w:val="23"/>
          <w:szCs w:val="23"/>
        </w:rPr>
        <w:t xml:space="preserve"> mjesta </w:t>
      </w:r>
      <w:r w:rsidR="00F71BB4">
        <w:rPr>
          <w:rFonts w:ascii="Times New Roman" w:hAnsi="Times New Roman" w:cs="Times New Roman"/>
          <w:sz w:val="23"/>
          <w:szCs w:val="23"/>
        </w:rPr>
        <w:t xml:space="preserve">za </w:t>
      </w:r>
      <w:r w:rsidR="009579DA" w:rsidRPr="005E4D9F">
        <w:rPr>
          <w:rFonts w:ascii="Times New Roman" w:hAnsi="Times New Roman" w:cs="Times New Roman"/>
          <w:sz w:val="23"/>
          <w:szCs w:val="23"/>
        </w:rPr>
        <w:t>namještenik</w:t>
      </w:r>
      <w:r w:rsidR="00F71BB4">
        <w:rPr>
          <w:rFonts w:ascii="Times New Roman" w:hAnsi="Times New Roman" w:cs="Times New Roman"/>
          <w:sz w:val="23"/>
          <w:szCs w:val="23"/>
        </w:rPr>
        <w:t>e</w:t>
      </w:r>
      <w:r w:rsidR="009579DA" w:rsidRPr="005E4D9F">
        <w:rPr>
          <w:rFonts w:ascii="Times New Roman" w:hAnsi="Times New Roman" w:cs="Times New Roman"/>
          <w:sz w:val="23"/>
          <w:szCs w:val="23"/>
        </w:rPr>
        <w:t xml:space="preserve">. </w:t>
      </w:r>
      <w:r w:rsidR="00F9160D">
        <w:rPr>
          <w:rFonts w:ascii="Times New Roman" w:hAnsi="Times New Roman" w:cs="Times New Roman"/>
          <w:sz w:val="23"/>
          <w:szCs w:val="23"/>
        </w:rPr>
        <w:t>U pogledu ljudskih resursa, postoje relativne unutarnje rezerve u postojećem službeničkom kadru, koje treba odgovarajuće iskoristiti prilikom donošenja novog godišnjeg rasporeda poslova. Neiskorištene kapacitete treba preraspodijeliti unutar državnog odvjetništva, radi optimalizacije rada i podizanja radne učinkovitosti službenika na pojedinim radnim mjestima.</w:t>
      </w:r>
      <w:r>
        <w:rPr>
          <w:rFonts w:ascii="Times New Roman" w:hAnsi="Times New Roman" w:cs="Times New Roman"/>
          <w:sz w:val="23"/>
          <w:szCs w:val="23"/>
        </w:rPr>
        <w:t xml:space="preserve"> Sukladno propisima i uvjetima rada po pitanju potrebnog broja daktilografa/zapisničara u svakom odjelu, izvršiti preraspodjelu kadra ili zaposliti odgovarajući broj </w:t>
      </w:r>
      <w:r>
        <w:rPr>
          <w:rFonts w:ascii="Times New Roman" w:hAnsi="Times New Roman" w:cs="Times New Roman"/>
          <w:sz w:val="23"/>
          <w:szCs w:val="23"/>
        </w:rPr>
        <w:lastRenderedPageBreak/>
        <w:t>novih službenika, prema mogućnostima.</w:t>
      </w:r>
      <w:r w:rsidR="00F9160D">
        <w:rPr>
          <w:rFonts w:ascii="Times New Roman" w:hAnsi="Times New Roman" w:cs="Times New Roman"/>
          <w:sz w:val="23"/>
          <w:szCs w:val="23"/>
        </w:rPr>
        <w:t xml:space="preserve"> Posebno voditi računa o </w:t>
      </w:r>
      <w:proofErr w:type="spellStart"/>
      <w:r w:rsidR="001410F0">
        <w:rPr>
          <w:rFonts w:ascii="Times New Roman" w:hAnsi="Times New Roman" w:cs="Times New Roman"/>
          <w:sz w:val="23"/>
          <w:szCs w:val="23"/>
        </w:rPr>
        <w:t>državnoodvjetničkoj</w:t>
      </w:r>
      <w:proofErr w:type="spellEnd"/>
      <w:r w:rsidR="001410F0">
        <w:rPr>
          <w:rFonts w:ascii="Times New Roman" w:hAnsi="Times New Roman" w:cs="Times New Roman"/>
          <w:sz w:val="23"/>
          <w:szCs w:val="23"/>
        </w:rPr>
        <w:t xml:space="preserve"> </w:t>
      </w:r>
      <w:r w:rsidR="00F9160D">
        <w:rPr>
          <w:rFonts w:ascii="Times New Roman" w:hAnsi="Times New Roman" w:cs="Times New Roman"/>
          <w:sz w:val="23"/>
          <w:szCs w:val="23"/>
        </w:rPr>
        <w:t xml:space="preserve">vježbenici, radi zadržavanja u sustavu vlastitog kadra nakon polaganja pravosudnog ispita. Jednako tako, dužnu pozornost treba posvetiti savjetnicima, </w:t>
      </w:r>
      <w:r w:rsidR="007E0AC1">
        <w:rPr>
          <w:rFonts w:ascii="Times New Roman" w:hAnsi="Times New Roman" w:cs="Times New Roman"/>
          <w:sz w:val="23"/>
          <w:szCs w:val="23"/>
        </w:rPr>
        <w:t xml:space="preserve">usklađivanjem njihovog kontinuiranog napretka do mjesta dužnosnika, sve radi stvaranja vlastitog kadra, sposobnog odgovoriti svim zadaćama službe i državnoodvjetničke organizacije. </w:t>
      </w:r>
      <w:r w:rsidR="00D55CF7">
        <w:rPr>
          <w:rFonts w:ascii="Times New Roman" w:hAnsi="Times New Roman" w:cs="Times New Roman"/>
          <w:sz w:val="23"/>
          <w:szCs w:val="23"/>
        </w:rPr>
        <w:t xml:space="preserve">Nemogućnost zapošljavanja </w:t>
      </w:r>
      <w:r w:rsidR="007E0AC1">
        <w:rPr>
          <w:rFonts w:ascii="Times New Roman" w:hAnsi="Times New Roman" w:cs="Times New Roman"/>
          <w:sz w:val="23"/>
          <w:szCs w:val="23"/>
        </w:rPr>
        <w:t xml:space="preserve">stručnog suradnika koji bi pomagao u radu državnim odvjetnicima za mladež osobit je nedostatak, koji datira od </w:t>
      </w:r>
      <w:r w:rsidR="00F71BB4">
        <w:rPr>
          <w:rFonts w:ascii="Times New Roman" w:hAnsi="Times New Roman" w:cs="Times New Roman"/>
          <w:sz w:val="23"/>
          <w:szCs w:val="23"/>
        </w:rPr>
        <w:t>2011. Korištenje usluga centara za socijalnu skrb nije odgovarajuće rješenje. Svakako bi trebalo u predstojećem mandatu novog državnog odvjetnika tražiti odobrenje i zaposliti najmanje dva savjetnika, za svaki odjel po jedan, zbog popunjavanja kadra dužnosnika u slučaju prirodnog odljeva.</w:t>
      </w:r>
    </w:p>
    <w:p w14:paraId="7987116C" w14:textId="77777777" w:rsidR="009579DA" w:rsidRPr="005E4D9F" w:rsidRDefault="009579DA" w:rsidP="009579DA">
      <w:pPr>
        <w:spacing w:after="0" w:line="240" w:lineRule="auto"/>
        <w:jc w:val="both"/>
        <w:rPr>
          <w:rFonts w:ascii="Times New Roman" w:hAnsi="Times New Roman" w:cs="Times New Roman"/>
          <w:sz w:val="23"/>
          <w:szCs w:val="23"/>
        </w:rPr>
      </w:pPr>
    </w:p>
    <w:p w14:paraId="4DB449C7" w14:textId="77777777" w:rsidR="009579DA" w:rsidRPr="005E4D9F" w:rsidRDefault="009579DA" w:rsidP="009579D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Odobreni broj službenika/popunjeno u veljači 2019.</w:t>
      </w:r>
    </w:p>
    <w:tbl>
      <w:tblPr>
        <w:tblStyle w:val="Reetkatablice"/>
        <w:tblW w:w="0" w:type="auto"/>
        <w:tblLook w:val="04A0" w:firstRow="1" w:lastRow="0" w:firstColumn="1" w:lastColumn="0" w:noHBand="0" w:noVBand="1"/>
      </w:tblPr>
      <w:tblGrid>
        <w:gridCol w:w="619"/>
        <w:gridCol w:w="2971"/>
        <w:gridCol w:w="1608"/>
        <w:gridCol w:w="1473"/>
        <w:gridCol w:w="1588"/>
      </w:tblGrid>
      <w:tr w:rsidR="009579DA" w:rsidRPr="005E4D9F" w14:paraId="6D58AE9C" w14:textId="77777777" w:rsidTr="002D18B9">
        <w:tc>
          <w:tcPr>
            <w:tcW w:w="577" w:type="dxa"/>
          </w:tcPr>
          <w:p w14:paraId="187F46B7" w14:textId="77777777" w:rsidR="009579DA" w:rsidRPr="005E4D9F" w:rsidRDefault="009579DA" w:rsidP="003055A2">
            <w:pPr>
              <w:jc w:val="both"/>
              <w:rPr>
                <w:rFonts w:ascii="Times New Roman" w:hAnsi="Times New Roman" w:cs="Times New Roman"/>
                <w:sz w:val="23"/>
                <w:szCs w:val="23"/>
              </w:rPr>
            </w:pPr>
            <w:proofErr w:type="spellStart"/>
            <w:r w:rsidRPr="005E4D9F">
              <w:rPr>
                <w:rFonts w:ascii="Times New Roman" w:hAnsi="Times New Roman" w:cs="Times New Roman"/>
                <w:sz w:val="23"/>
                <w:szCs w:val="23"/>
              </w:rPr>
              <w:t>Rbr</w:t>
            </w:r>
            <w:proofErr w:type="spellEnd"/>
            <w:r w:rsidR="00D15E1E" w:rsidRPr="005E4D9F">
              <w:rPr>
                <w:rFonts w:ascii="Times New Roman" w:hAnsi="Times New Roman" w:cs="Times New Roman"/>
                <w:sz w:val="23"/>
                <w:szCs w:val="23"/>
              </w:rPr>
              <w:t>.</w:t>
            </w:r>
          </w:p>
        </w:tc>
        <w:tc>
          <w:tcPr>
            <w:tcW w:w="2971" w:type="dxa"/>
          </w:tcPr>
          <w:p w14:paraId="65C891C7"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Radno mjesto</w:t>
            </w:r>
          </w:p>
        </w:tc>
        <w:tc>
          <w:tcPr>
            <w:tcW w:w="1608" w:type="dxa"/>
          </w:tcPr>
          <w:p w14:paraId="5A8D5B14"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Odobreno</w:t>
            </w:r>
          </w:p>
        </w:tc>
        <w:tc>
          <w:tcPr>
            <w:tcW w:w="1473" w:type="dxa"/>
          </w:tcPr>
          <w:p w14:paraId="7BEBFBA8"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 xml:space="preserve">Zaposleno </w:t>
            </w:r>
          </w:p>
        </w:tc>
        <w:tc>
          <w:tcPr>
            <w:tcW w:w="1588" w:type="dxa"/>
          </w:tcPr>
          <w:p w14:paraId="272263BA"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U postupku prijema</w:t>
            </w:r>
          </w:p>
        </w:tc>
      </w:tr>
      <w:tr w:rsidR="009579DA" w:rsidRPr="005E4D9F" w14:paraId="3040F7C6" w14:textId="77777777" w:rsidTr="002D18B9">
        <w:tc>
          <w:tcPr>
            <w:tcW w:w="577" w:type="dxa"/>
          </w:tcPr>
          <w:p w14:paraId="7E2F80EB"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1.</w:t>
            </w:r>
          </w:p>
        </w:tc>
        <w:tc>
          <w:tcPr>
            <w:tcW w:w="2971" w:type="dxa"/>
          </w:tcPr>
          <w:p w14:paraId="7F71A716" w14:textId="77777777" w:rsidR="009579DA" w:rsidRPr="005E4D9F" w:rsidRDefault="00F71BB4" w:rsidP="003055A2">
            <w:pPr>
              <w:jc w:val="both"/>
              <w:rPr>
                <w:rFonts w:ascii="Times New Roman" w:hAnsi="Times New Roman" w:cs="Times New Roman"/>
                <w:sz w:val="23"/>
                <w:szCs w:val="23"/>
              </w:rPr>
            </w:pPr>
            <w:r>
              <w:rPr>
                <w:rFonts w:ascii="Times New Roman" w:hAnsi="Times New Roman" w:cs="Times New Roman"/>
                <w:sz w:val="23"/>
                <w:szCs w:val="23"/>
              </w:rPr>
              <w:t>Tajnik</w:t>
            </w:r>
          </w:p>
        </w:tc>
        <w:tc>
          <w:tcPr>
            <w:tcW w:w="1608" w:type="dxa"/>
          </w:tcPr>
          <w:p w14:paraId="4623F09A"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1</w:t>
            </w:r>
          </w:p>
        </w:tc>
        <w:tc>
          <w:tcPr>
            <w:tcW w:w="1473" w:type="dxa"/>
          </w:tcPr>
          <w:p w14:paraId="6BD2164A"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c>
          <w:tcPr>
            <w:tcW w:w="1588" w:type="dxa"/>
          </w:tcPr>
          <w:p w14:paraId="75AE069F"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r>
      <w:tr w:rsidR="009579DA" w:rsidRPr="005E4D9F" w14:paraId="60C16107" w14:textId="77777777" w:rsidTr="002D18B9">
        <w:tc>
          <w:tcPr>
            <w:tcW w:w="577" w:type="dxa"/>
          </w:tcPr>
          <w:p w14:paraId="476E4411"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2.</w:t>
            </w:r>
          </w:p>
        </w:tc>
        <w:tc>
          <w:tcPr>
            <w:tcW w:w="2971" w:type="dxa"/>
          </w:tcPr>
          <w:p w14:paraId="6C36118C"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Viši savjetnik-specijalist</w:t>
            </w:r>
          </w:p>
        </w:tc>
        <w:tc>
          <w:tcPr>
            <w:tcW w:w="1608" w:type="dxa"/>
          </w:tcPr>
          <w:p w14:paraId="714C0BBC"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1</w:t>
            </w:r>
          </w:p>
        </w:tc>
        <w:tc>
          <w:tcPr>
            <w:tcW w:w="1473" w:type="dxa"/>
          </w:tcPr>
          <w:p w14:paraId="0D6B3073"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c>
          <w:tcPr>
            <w:tcW w:w="1588" w:type="dxa"/>
          </w:tcPr>
          <w:p w14:paraId="642E56B6"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r>
      <w:tr w:rsidR="009579DA" w:rsidRPr="005E4D9F" w14:paraId="0440ABEA" w14:textId="77777777" w:rsidTr="002D18B9">
        <w:tc>
          <w:tcPr>
            <w:tcW w:w="577" w:type="dxa"/>
          </w:tcPr>
          <w:p w14:paraId="75B42C5F"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3.</w:t>
            </w:r>
          </w:p>
        </w:tc>
        <w:tc>
          <w:tcPr>
            <w:tcW w:w="2971" w:type="dxa"/>
          </w:tcPr>
          <w:p w14:paraId="1C1728C2"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Viši savjetnik</w:t>
            </w:r>
          </w:p>
        </w:tc>
        <w:tc>
          <w:tcPr>
            <w:tcW w:w="1608" w:type="dxa"/>
          </w:tcPr>
          <w:p w14:paraId="3F8351D9"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3</w:t>
            </w:r>
          </w:p>
        </w:tc>
        <w:tc>
          <w:tcPr>
            <w:tcW w:w="1473" w:type="dxa"/>
          </w:tcPr>
          <w:p w14:paraId="2BE7D497" w14:textId="77777777" w:rsidR="009579DA" w:rsidRPr="005E4D9F" w:rsidRDefault="006E1E4F" w:rsidP="00D55A6F">
            <w:pPr>
              <w:jc w:val="center"/>
              <w:rPr>
                <w:rFonts w:ascii="Times New Roman" w:hAnsi="Times New Roman" w:cs="Times New Roman"/>
                <w:sz w:val="23"/>
                <w:szCs w:val="23"/>
              </w:rPr>
            </w:pPr>
            <w:r>
              <w:rPr>
                <w:rFonts w:ascii="Times New Roman" w:hAnsi="Times New Roman" w:cs="Times New Roman"/>
                <w:sz w:val="23"/>
                <w:szCs w:val="23"/>
              </w:rPr>
              <w:t>2</w:t>
            </w:r>
          </w:p>
        </w:tc>
        <w:tc>
          <w:tcPr>
            <w:tcW w:w="1588" w:type="dxa"/>
          </w:tcPr>
          <w:p w14:paraId="77D367C3"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r>
      <w:tr w:rsidR="009579DA" w:rsidRPr="005E4D9F" w14:paraId="14A5CD8A" w14:textId="77777777" w:rsidTr="002D18B9">
        <w:tc>
          <w:tcPr>
            <w:tcW w:w="577" w:type="dxa"/>
          </w:tcPr>
          <w:p w14:paraId="400FDE17"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4.</w:t>
            </w:r>
          </w:p>
        </w:tc>
        <w:tc>
          <w:tcPr>
            <w:tcW w:w="2971" w:type="dxa"/>
          </w:tcPr>
          <w:p w14:paraId="3BC7E708"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Savjetnik</w:t>
            </w:r>
          </w:p>
        </w:tc>
        <w:tc>
          <w:tcPr>
            <w:tcW w:w="1608" w:type="dxa"/>
          </w:tcPr>
          <w:p w14:paraId="7EF6ED1A"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5</w:t>
            </w:r>
          </w:p>
        </w:tc>
        <w:tc>
          <w:tcPr>
            <w:tcW w:w="1473" w:type="dxa"/>
          </w:tcPr>
          <w:p w14:paraId="61F2FE6C" w14:textId="77777777" w:rsidR="009579DA"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0</w:t>
            </w:r>
          </w:p>
        </w:tc>
        <w:tc>
          <w:tcPr>
            <w:tcW w:w="1588" w:type="dxa"/>
          </w:tcPr>
          <w:p w14:paraId="4217585D" w14:textId="77777777" w:rsidR="009579DA"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0</w:t>
            </w:r>
          </w:p>
        </w:tc>
      </w:tr>
      <w:tr w:rsidR="00F71BB4" w:rsidRPr="005E4D9F" w14:paraId="696371E4" w14:textId="77777777" w:rsidTr="002D18B9">
        <w:tc>
          <w:tcPr>
            <w:tcW w:w="577" w:type="dxa"/>
          </w:tcPr>
          <w:p w14:paraId="37CAF43C" w14:textId="77777777" w:rsidR="00F71BB4" w:rsidRPr="005E4D9F" w:rsidRDefault="00F71BB4" w:rsidP="003055A2">
            <w:pPr>
              <w:jc w:val="both"/>
              <w:rPr>
                <w:rFonts w:ascii="Times New Roman" w:hAnsi="Times New Roman" w:cs="Times New Roman"/>
                <w:sz w:val="23"/>
                <w:szCs w:val="23"/>
              </w:rPr>
            </w:pPr>
            <w:r>
              <w:rPr>
                <w:rFonts w:ascii="Times New Roman" w:hAnsi="Times New Roman" w:cs="Times New Roman"/>
                <w:sz w:val="23"/>
                <w:szCs w:val="23"/>
              </w:rPr>
              <w:t>5.</w:t>
            </w:r>
          </w:p>
        </w:tc>
        <w:tc>
          <w:tcPr>
            <w:tcW w:w="2971" w:type="dxa"/>
          </w:tcPr>
          <w:p w14:paraId="0008781E" w14:textId="77777777" w:rsidR="00F71BB4" w:rsidRPr="005E4D9F" w:rsidRDefault="00F71BB4" w:rsidP="003055A2">
            <w:pPr>
              <w:jc w:val="both"/>
              <w:rPr>
                <w:rFonts w:ascii="Times New Roman" w:hAnsi="Times New Roman" w:cs="Times New Roman"/>
                <w:sz w:val="23"/>
                <w:szCs w:val="23"/>
              </w:rPr>
            </w:pPr>
            <w:r>
              <w:rPr>
                <w:rFonts w:ascii="Times New Roman" w:hAnsi="Times New Roman" w:cs="Times New Roman"/>
                <w:sz w:val="23"/>
                <w:szCs w:val="23"/>
              </w:rPr>
              <w:t>Vježbenik</w:t>
            </w:r>
          </w:p>
        </w:tc>
        <w:tc>
          <w:tcPr>
            <w:tcW w:w="1608" w:type="dxa"/>
          </w:tcPr>
          <w:p w14:paraId="5FF4D3F7" w14:textId="77777777" w:rsidR="00F71BB4"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2</w:t>
            </w:r>
          </w:p>
        </w:tc>
        <w:tc>
          <w:tcPr>
            <w:tcW w:w="1473" w:type="dxa"/>
          </w:tcPr>
          <w:p w14:paraId="4E7485FE" w14:textId="77777777" w:rsidR="00F71BB4"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1</w:t>
            </w:r>
          </w:p>
        </w:tc>
        <w:tc>
          <w:tcPr>
            <w:tcW w:w="1588" w:type="dxa"/>
          </w:tcPr>
          <w:p w14:paraId="674551E3" w14:textId="77777777" w:rsidR="00F71BB4"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0</w:t>
            </w:r>
          </w:p>
        </w:tc>
      </w:tr>
      <w:tr w:rsidR="009579DA" w:rsidRPr="005E4D9F" w14:paraId="743FBC4C" w14:textId="77777777" w:rsidTr="002D18B9">
        <w:tc>
          <w:tcPr>
            <w:tcW w:w="577" w:type="dxa"/>
          </w:tcPr>
          <w:p w14:paraId="27151E68" w14:textId="77777777" w:rsidR="009579DA" w:rsidRPr="005E4D9F" w:rsidRDefault="00BF541C" w:rsidP="003055A2">
            <w:pPr>
              <w:jc w:val="both"/>
              <w:rPr>
                <w:rFonts w:ascii="Times New Roman" w:hAnsi="Times New Roman" w:cs="Times New Roman"/>
                <w:sz w:val="23"/>
                <w:szCs w:val="23"/>
              </w:rPr>
            </w:pPr>
            <w:r>
              <w:rPr>
                <w:rFonts w:ascii="Times New Roman" w:hAnsi="Times New Roman" w:cs="Times New Roman"/>
                <w:sz w:val="23"/>
                <w:szCs w:val="23"/>
              </w:rPr>
              <w:t>6</w:t>
            </w:r>
            <w:r w:rsidR="009579DA" w:rsidRPr="005E4D9F">
              <w:rPr>
                <w:rFonts w:ascii="Times New Roman" w:hAnsi="Times New Roman" w:cs="Times New Roman"/>
                <w:sz w:val="23"/>
                <w:szCs w:val="23"/>
              </w:rPr>
              <w:t>.</w:t>
            </w:r>
          </w:p>
        </w:tc>
        <w:tc>
          <w:tcPr>
            <w:tcW w:w="2971" w:type="dxa"/>
          </w:tcPr>
          <w:p w14:paraId="703C48CE"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Stručni suradnik za mladež</w:t>
            </w:r>
          </w:p>
        </w:tc>
        <w:tc>
          <w:tcPr>
            <w:tcW w:w="1608" w:type="dxa"/>
          </w:tcPr>
          <w:p w14:paraId="53C1FC8C"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1</w:t>
            </w:r>
          </w:p>
        </w:tc>
        <w:tc>
          <w:tcPr>
            <w:tcW w:w="1473" w:type="dxa"/>
          </w:tcPr>
          <w:p w14:paraId="54026E7C" w14:textId="77777777" w:rsidR="009579DA"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0</w:t>
            </w:r>
          </w:p>
        </w:tc>
        <w:tc>
          <w:tcPr>
            <w:tcW w:w="1588" w:type="dxa"/>
          </w:tcPr>
          <w:p w14:paraId="7C556CE6"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r>
      <w:tr w:rsidR="009579DA" w:rsidRPr="005E4D9F" w14:paraId="6227E213" w14:textId="77777777" w:rsidTr="002D18B9">
        <w:tc>
          <w:tcPr>
            <w:tcW w:w="577" w:type="dxa"/>
          </w:tcPr>
          <w:p w14:paraId="4C279C7B" w14:textId="77777777" w:rsidR="009579DA" w:rsidRPr="005E4D9F" w:rsidRDefault="00BF541C" w:rsidP="003055A2">
            <w:pPr>
              <w:jc w:val="both"/>
              <w:rPr>
                <w:rFonts w:ascii="Times New Roman" w:hAnsi="Times New Roman" w:cs="Times New Roman"/>
                <w:sz w:val="23"/>
                <w:szCs w:val="23"/>
              </w:rPr>
            </w:pPr>
            <w:r>
              <w:rPr>
                <w:rFonts w:ascii="Times New Roman" w:hAnsi="Times New Roman" w:cs="Times New Roman"/>
                <w:sz w:val="23"/>
                <w:szCs w:val="23"/>
              </w:rPr>
              <w:t>7</w:t>
            </w:r>
            <w:r w:rsidR="009579DA" w:rsidRPr="005E4D9F">
              <w:rPr>
                <w:rFonts w:ascii="Times New Roman" w:hAnsi="Times New Roman" w:cs="Times New Roman"/>
                <w:sz w:val="23"/>
                <w:szCs w:val="23"/>
              </w:rPr>
              <w:t>.</w:t>
            </w:r>
          </w:p>
        </w:tc>
        <w:tc>
          <w:tcPr>
            <w:tcW w:w="2971" w:type="dxa"/>
          </w:tcPr>
          <w:p w14:paraId="26AAF1AD" w14:textId="77777777" w:rsidR="009579DA" w:rsidRPr="005E4D9F" w:rsidRDefault="00F71BB4" w:rsidP="003055A2">
            <w:pPr>
              <w:jc w:val="both"/>
              <w:rPr>
                <w:rFonts w:ascii="Times New Roman" w:hAnsi="Times New Roman" w:cs="Times New Roman"/>
                <w:sz w:val="23"/>
                <w:szCs w:val="23"/>
              </w:rPr>
            </w:pPr>
            <w:r>
              <w:rPr>
                <w:rFonts w:ascii="Times New Roman" w:hAnsi="Times New Roman" w:cs="Times New Roman"/>
                <w:sz w:val="23"/>
                <w:szCs w:val="23"/>
              </w:rPr>
              <w:t>Voditelj pisarnice DO uprave</w:t>
            </w:r>
          </w:p>
        </w:tc>
        <w:tc>
          <w:tcPr>
            <w:tcW w:w="1608" w:type="dxa"/>
          </w:tcPr>
          <w:p w14:paraId="07064F45" w14:textId="77777777" w:rsidR="009579DA"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1</w:t>
            </w:r>
          </w:p>
        </w:tc>
        <w:tc>
          <w:tcPr>
            <w:tcW w:w="1473" w:type="dxa"/>
          </w:tcPr>
          <w:p w14:paraId="181BC03E" w14:textId="77777777" w:rsidR="009579DA"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1</w:t>
            </w:r>
          </w:p>
        </w:tc>
        <w:tc>
          <w:tcPr>
            <w:tcW w:w="1588" w:type="dxa"/>
          </w:tcPr>
          <w:p w14:paraId="7BAACA82"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r>
      <w:tr w:rsidR="009579DA" w:rsidRPr="005E4D9F" w14:paraId="6F33D478" w14:textId="77777777" w:rsidTr="002D18B9">
        <w:tc>
          <w:tcPr>
            <w:tcW w:w="577" w:type="dxa"/>
          </w:tcPr>
          <w:p w14:paraId="2F18CEB1" w14:textId="77777777" w:rsidR="009579DA" w:rsidRPr="005E4D9F" w:rsidRDefault="00BF541C" w:rsidP="003055A2">
            <w:pPr>
              <w:jc w:val="both"/>
              <w:rPr>
                <w:rFonts w:ascii="Times New Roman" w:hAnsi="Times New Roman" w:cs="Times New Roman"/>
                <w:sz w:val="23"/>
                <w:szCs w:val="23"/>
              </w:rPr>
            </w:pPr>
            <w:r>
              <w:rPr>
                <w:rFonts w:ascii="Times New Roman" w:hAnsi="Times New Roman" w:cs="Times New Roman"/>
                <w:sz w:val="23"/>
                <w:szCs w:val="23"/>
              </w:rPr>
              <w:t>8</w:t>
            </w:r>
            <w:r w:rsidR="009579DA" w:rsidRPr="005E4D9F">
              <w:rPr>
                <w:rFonts w:ascii="Times New Roman" w:hAnsi="Times New Roman" w:cs="Times New Roman"/>
                <w:sz w:val="23"/>
                <w:szCs w:val="23"/>
              </w:rPr>
              <w:t xml:space="preserve">. </w:t>
            </w:r>
          </w:p>
        </w:tc>
        <w:tc>
          <w:tcPr>
            <w:tcW w:w="2971" w:type="dxa"/>
          </w:tcPr>
          <w:p w14:paraId="65BE2355" w14:textId="77777777" w:rsidR="009579DA" w:rsidRPr="005E4D9F" w:rsidRDefault="00F71BB4" w:rsidP="003055A2">
            <w:pPr>
              <w:jc w:val="both"/>
              <w:rPr>
                <w:rFonts w:ascii="Times New Roman" w:hAnsi="Times New Roman" w:cs="Times New Roman"/>
                <w:sz w:val="23"/>
                <w:szCs w:val="23"/>
              </w:rPr>
            </w:pPr>
            <w:r>
              <w:rPr>
                <w:rFonts w:ascii="Times New Roman" w:hAnsi="Times New Roman" w:cs="Times New Roman"/>
                <w:sz w:val="23"/>
                <w:szCs w:val="23"/>
              </w:rPr>
              <w:t>Administrativni referent (pošta)</w:t>
            </w:r>
          </w:p>
        </w:tc>
        <w:tc>
          <w:tcPr>
            <w:tcW w:w="1608" w:type="dxa"/>
          </w:tcPr>
          <w:p w14:paraId="4A5E5536" w14:textId="77777777" w:rsidR="009579DA"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1</w:t>
            </w:r>
          </w:p>
        </w:tc>
        <w:tc>
          <w:tcPr>
            <w:tcW w:w="1473" w:type="dxa"/>
          </w:tcPr>
          <w:p w14:paraId="1FF7D096" w14:textId="77777777" w:rsidR="009579DA"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1</w:t>
            </w:r>
          </w:p>
        </w:tc>
        <w:tc>
          <w:tcPr>
            <w:tcW w:w="1588" w:type="dxa"/>
          </w:tcPr>
          <w:p w14:paraId="0109C76A"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r>
      <w:tr w:rsidR="009579DA" w:rsidRPr="005E4D9F" w14:paraId="1A75CD68" w14:textId="77777777" w:rsidTr="002D18B9">
        <w:tc>
          <w:tcPr>
            <w:tcW w:w="577" w:type="dxa"/>
          </w:tcPr>
          <w:p w14:paraId="326AEAD2" w14:textId="77777777" w:rsidR="009579DA" w:rsidRPr="005E4D9F" w:rsidRDefault="00BF541C" w:rsidP="003055A2">
            <w:pPr>
              <w:jc w:val="both"/>
              <w:rPr>
                <w:rFonts w:ascii="Times New Roman" w:hAnsi="Times New Roman" w:cs="Times New Roman"/>
                <w:sz w:val="23"/>
                <w:szCs w:val="23"/>
              </w:rPr>
            </w:pPr>
            <w:r>
              <w:rPr>
                <w:rFonts w:ascii="Times New Roman" w:hAnsi="Times New Roman" w:cs="Times New Roman"/>
                <w:sz w:val="23"/>
                <w:szCs w:val="23"/>
              </w:rPr>
              <w:t>9</w:t>
            </w:r>
            <w:r w:rsidR="009579DA" w:rsidRPr="005E4D9F">
              <w:rPr>
                <w:rFonts w:ascii="Times New Roman" w:hAnsi="Times New Roman" w:cs="Times New Roman"/>
                <w:sz w:val="23"/>
                <w:szCs w:val="23"/>
              </w:rPr>
              <w:t>.</w:t>
            </w:r>
          </w:p>
        </w:tc>
        <w:tc>
          <w:tcPr>
            <w:tcW w:w="2971" w:type="dxa"/>
          </w:tcPr>
          <w:p w14:paraId="4ABF369B" w14:textId="77777777" w:rsidR="009579DA" w:rsidRPr="005E4D9F" w:rsidRDefault="009579DA" w:rsidP="003055A2">
            <w:pPr>
              <w:jc w:val="both"/>
              <w:rPr>
                <w:rFonts w:ascii="Times New Roman" w:hAnsi="Times New Roman" w:cs="Times New Roman"/>
                <w:sz w:val="23"/>
                <w:szCs w:val="23"/>
              </w:rPr>
            </w:pPr>
            <w:proofErr w:type="spellStart"/>
            <w:r w:rsidRPr="005E4D9F">
              <w:rPr>
                <w:rFonts w:ascii="Times New Roman" w:hAnsi="Times New Roman" w:cs="Times New Roman"/>
                <w:sz w:val="23"/>
                <w:szCs w:val="23"/>
              </w:rPr>
              <w:t>Upisničari</w:t>
            </w:r>
            <w:proofErr w:type="spellEnd"/>
            <w:r w:rsidRPr="005E4D9F">
              <w:rPr>
                <w:rFonts w:ascii="Times New Roman" w:hAnsi="Times New Roman" w:cs="Times New Roman"/>
                <w:sz w:val="23"/>
                <w:szCs w:val="23"/>
              </w:rPr>
              <w:t xml:space="preserve"> </w:t>
            </w:r>
          </w:p>
        </w:tc>
        <w:tc>
          <w:tcPr>
            <w:tcW w:w="1608" w:type="dxa"/>
          </w:tcPr>
          <w:p w14:paraId="249EBA9E" w14:textId="77777777" w:rsidR="009579DA" w:rsidRPr="005E4D9F" w:rsidRDefault="00BF541C" w:rsidP="00BF541C">
            <w:pPr>
              <w:jc w:val="center"/>
              <w:rPr>
                <w:rFonts w:ascii="Times New Roman" w:hAnsi="Times New Roman" w:cs="Times New Roman"/>
                <w:sz w:val="23"/>
                <w:szCs w:val="23"/>
              </w:rPr>
            </w:pPr>
            <w:r>
              <w:rPr>
                <w:rFonts w:ascii="Times New Roman" w:hAnsi="Times New Roman" w:cs="Times New Roman"/>
                <w:sz w:val="23"/>
                <w:szCs w:val="23"/>
              </w:rPr>
              <w:t>6</w:t>
            </w:r>
          </w:p>
        </w:tc>
        <w:tc>
          <w:tcPr>
            <w:tcW w:w="1473" w:type="dxa"/>
          </w:tcPr>
          <w:p w14:paraId="7869FEDC" w14:textId="77777777" w:rsidR="009579DA" w:rsidRPr="005E4D9F" w:rsidRDefault="00BF541C" w:rsidP="00D55A6F">
            <w:pPr>
              <w:jc w:val="center"/>
              <w:rPr>
                <w:rFonts w:ascii="Times New Roman" w:hAnsi="Times New Roman" w:cs="Times New Roman"/>
                <w:sz w:val="23"/>
                <w:szCs w:val="23"/>
              </w:rPr>
            </w:pPr>
            <w:r>
              <w:rPr>
                <w:rFonts w:ascii="Times New Roman" w:hAnsi="Times New Roman" w:cs="Times New Roman"/>
                <w:sz w:val="23"/>
                <w:szCs w:val="23"/>
              </w:rPr>
              <w:t>6</w:t>
            </w:r>
          </w:p>
        </w:tc>
        <w:tc>
          <w:tcPr>
            <w:tcW w:w="1588" w:type="dxa"/>
          </w:tcPr>
          <w:p w14:paraId="1563385C"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r>
      <w:tr w:rsidR="009579DA" w:rsidRPr="005E4D9F" w14:paraId="4DB2A343" w14:textId="77777777" w:rsidTr="002D18B9">
        <w:tc>
          <w:tcPr>
            <w:tcW w:w="577" w:type="dxa"/>
          </w:tcPr>
          <w:p w14:paraId="3455DA29" w14:textId="77777777" w:rsidR="009579DA" w:rsidRPr="005E4D9F" w:rsidRDefault="00BF541C" w:rsidP="003055A2">
            <w:pPr>
              <w:jc w:val="both"/>
              <w:rPr>
                <w:rFonts w:ascii="Times New Roman" w:hAnsi="Times New Roman" w:cs="Times New Roman"/>
                <w:sz w:val="23"/>
                <w:szCs w:val="23"/>
              </w:rPr>
            </w:pPr>
            <w:r>
              <w:rPr>
                <w:rFonts w:ascii="Times New Roman" w:hAnsi="Times New Roman" w:cs="Times New Roman"/>
                <w:sz w:val="23"/>
                <w:szCs w:val="23"/>
              </w:rPr>
              <w:t>10</w:t>
            </w:r>
            <w:r w:rsidR="009579DA" w:rsidRPr="005E4D9F">
              <w:rPr>
                <w:rFonts w:ascii="Times New Roman" w:hAnsi="Times New Roman" w:cs="Times New Roman"/>
                <w:sz w:val="23"/>
                <w:szCs w:val="23"/>
              </w:rPr>
              <w:t>.</w:t>
            </w:r>
          </w:p>
        </w:tc>
        <w:tc>
          <w:tcPr>
            <w:tcW w:w="2971" w:type="dxa"/>
          </w:tcPr>
          <w:p w14:paraId="5C9F2664"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Zapisničari/daktilografi</w:t>
            </w:r>
          </w:p>
        </w:tc>
        <w:tc>
          <w:tcPr>
            <w:tcW w:w="1608" w:type="dxa"/>
          </w:tcPr>
          <w:p w14:paraId="6090BFD0" w14:textId="77777777" w:rsidR="009579DA" w:rsidRPr="005E4D9F" w:rsidRDefault="00BF541C" w:rsidP="00D55A6F">
            <w:pPr>
              <w:jc w:val="center"/>
              <w:rPr>
                <w:rFonts w:ascii="Times New Roman" w:hAnsi="Times New Roman" w:cs="Times New Roman"/>
                <w:sz w:val="23"/>
                <w:szCs w:val="23"/>
              </w:rPr>
            </w:pPr>
            <w:r>
              <w:rPr>
                <w:rFonts w:ascii="Times New Roman" w:hAnsi="Times New Roman" w:cs="Times New Roman"/>
                <w:sz w:val="23"/>
                <w:szCs w:val="23"/>
              </w:rPr>
              <w:t>11</w:t>
            </w:r>
          </w:p>
        </w:tc>
        <w:tc>
          <w:tcPr>
            <w:tcW w:w="1473" w:type="dxa"/>
          </w:tcPr>
          <w:p w14:paraId="2C1B8793" w14:textId="77777777" w:rsidR="009579DA" w:rsidRPr="005E4D9F" w:rsidRDefault="00BF541C" w:rsidP="00D55A6F">
            <w:pPr>
              <w:jc w:val="center"/>
              <w:rPr>
                <w:rFonts w:ascii="Times New Roman" w:hAnsi="Times New Roman" w:cs="Times New Roman"/>
                <w:sz w:val="23"/>
                <w:szCs w:val="23"/>
              </w:rPr>
            </w:pPr>
            <w:r>
              <w:rPr>
                <w:rFonts w:ascii="Times New Roman" w:hAnsi="Times New Roman" w:cs="Times New Roman"/>
                <w:sz w:val="23"/>
                <w:szCs w:val="23"/>
              </w:rPr>
              <w:t>6</w:t>
            </w:r>
          </w:p>
        </w:tc>
        <w:tc>
          <w:tcPr>
            <w:tcW w:w="1588" w:type="dxa"/>
          </w:tcPr>
          <w:p w14:paraId="372CD34B" w14:textId="77777777" w:rsidR="009579DA" w:rsidRPr="005E4D9F" w:rsidRDefault="00F71BB4" w:rsidP="00D55A6F">
            <w:pPr>
              <w:jc w:val="center"/>
              <w:rPr>
                <w:rFonts w:ascii="Times New Roman" w:hAnsi="Times New Roman" w:cs="Times New Roman"/>
                <w:sz w:val="23"/>
                <w:szCs w:val="23"/>
              </w:rPr>
            </w:pPr>
            <w:r>
              <w:rPr>
                <w:rFonts w:ascii="Times New Roman" w:hAnsi="Times New Roman" w:cs="Times New Roman"/>
                <w:sz w:val="23"/>
                <w:szCs w:val="23"/>
              </w:rPr>
              <w:t>0</w:t>
            </w:r>
          </w:p>
        </w:tc>
      </w:tr>
      <w:tr w:rsidR="00BF541C" w:rsidRPr="005E4D9F" w14:paraId="2722C11A" w14:textId="77777777" w:rsidTr="002D18B9">
        <w:tc>
          <w:tcPr>
            <w:tcW w:w="577" w:type="dxa"/>
          </w:tcPr>
          <w:p w14:paraId="592E11F6" w14:textId="77777777" w:rsidR="00BF541C" w:rsidRDefault="00BF541C" w:rsidP="003055A2">
            <w:pPr>
              <w:jc w:val="both"/>
              <w:rPr>
                <w:rFonts w:ascii="Times New Roman" w:hAnsi="Times New Roman" w:cs="Times New Roman"/>
                <w:sz w:val="23"/>
                <w:szCs w:val="23"/>
              </w:rPr>
            </w:pPr>
            <w:r>
              <w:rPr>
                <w:rFonts w:ascii="Times New Roman" w:hAnsi="Times New Roman" w:cs="Times New Roman"/>
                <w:sz w:val="23"/>
                <w:szCs w:val="23"/>
              </w:rPr>
              <w:t>11.</w:t>
            </w:r>
          </w:p>
        </w:tc>
        <w:tc>
          <w:tcPr>
            <w:tcW w:w="2971" w:type="dxa"/>
          </w:tcPr>
          <w:p w14:paraId="5773F54A" w14:textId="77777777" w:rsidR="00BF541C" w:rsidRPr="005E4D9F" w:rsidRDefault="00BF541C" w:rsidP="003055A2">
            <w:pPr>
              <w:jc w:val="both"/>
              <w:rPr>
                <w:rFonts w:ascii="Times New Roman" w:hAnsi="Times New Roman" w:cs="Times New Roman"/>
                <w:sz w:val="23"/>
                <w:szCs w:val="23"/>
              </w:rPr>
            </w:pPr>
            <w:r>
              <w:rPr>
                <w:rFonts w:ascii="Times New Roman" w:hAnsi="Times New Roman" w:cs="Times New Roman"/>
                <w:sz w:val="23"/>
                <w:szCs w:val="23"/>
              </w:rPr>
              <w:t>Viši informatički savjetnik</w:t>
            </w:r>
          </w:p>
        </w:tc>
        <w:tc>
          <w:tcPr>
            <w:tcW w:w="1608" w:type="dxa"/>
          </w:tcPr>
          <w:p w14:paraId="1695F971" w14:textId="77777777" w:rsidR="00BF541C" w:rsidRDefault="00BF541C" w:rsidP="00D55A6F">
            <w:pPr>
              <w:jc w:val="center"/>
              <w:rPr>
                <w:rFonts w:ascii="Times New Roman" w:hAnsi="Times New Roman" w:cs="Times New Roman"/>
                <w:sz w:val="23"/>
                <w:szCs w:val="23"/>
              </w:rPr>
            </w:pPr>
            <w:r>
              <w:rPr>
                <w:rFonts w:ascii="Times New Roman" w:hAnsi="Times New Roman" w:cs="Times New Roman"/>
                <w:sz w:val="23"/>
                <w:szCs w:val="23"/>
              </w:rPr>
              <w:t>1</w:t>
            </w:r>
          </w:p>
        </w:tc>
        <w:tc>
          <w:tcPr>
            <w:tcW w:w="1473" w:type="dxa"/>
          </w:tcPr>
          <w:p w14:paraId="128F2A90" w14:textId="77777777" w:rsidR="00BF541C" w:rsidRDefault="00BF541C" w:rsidP="00D55A6F">
            <w:pPr>
              <w:jc w:val="center"/>
              <w:rPr>
                <w:rFonts w:ascii="Times New Roman" w:hAnsi="Times New Roman" w:cs="Times New Roman"/>
                <w:sz w:val="23"/>
                <w:szCs w:val="23"/>
              </w:rPr>
            </w:pPr>
            <w:r>
              <w:rPr>
                <w:rFonts w:ascii="Times New Roman" w:hAnsi="Times New Roman" w:cs="Times New Roman"/>
                <w:sz w:val="23"/>
                <w:szCs w:val="23"/>
              </w:rPr>
              <w:t>1</w:t>
            </w:r>
          </w:p>
        </w:tc>
        <w:tc>
          <w:tcPr>
            <w:tcW w:w="1588" w:type="dxa"/>
          </w:tcPr>
          <w:p w14:paraId="196086DE" w14:textId="77777777" w:rsidR="00BF541C" w:rsidRDefault="00BF541C" w:rsidP="00D55A6F">
            <w:pPr>
              <w:jc w:val="center"/>
              <w:rPr>
                <w:rFonts w:ascii="Times New Roman" w:hAnsi="Times New Roman" w:cs="Times New Roman"/>
                <w:sz w:val="23"/>
                <w:szCs w:val="23"/>
              </w:rPr>
            </w:pPr>
            <w:r>
              <w:rPr>
                <w:rFonts w:ascii="Times New Roman" w:hAnsi="Times New Roman" w:cs="Times New Roman"/>
                <w:sz w:val="23"/>
                <w:szCs w:val="23"/>
              </w:rPr>
              <w:t>0</w:t>
            </w:r>
          </w:p>
        </w:tc>
      </w:tr>
      <w:tr w:rsidR="00BF541C" w:rsidRPr="005E4D9F" w14:paraId="0C49C92E" w14:textId="77777777" w:rsidTr="002D18B9">
        <w:tc>
          <w:tcPr>
            <w:tcW w:w="577" w:type="dxa"/>
          </w:tcPr>
          <w:p w14:paraId="7B56BCBC" w14:textId="77777777" w:rsidR="00BF541C" w:rsidRDefault="00BF541C" w:rsidP="003055A2">
            <w:pPr>
              <w:jc w:val="both"/>
              <w:rPr>
                <w:rFonts w:ascii="Times New Roman" w:hAnsi="Times New Roman" w:cs="Times New Roman"/>
                <w:sz w:val="23"/>
                <w:szCs w:val="23"/>
              </w:rPr>
            </w:pPr>
            <w:r>
              <w:rPr>
                <w:rFonts w:ascii="Times New Roman" w:hAnsi="Times New Roman" w:cs="Times New Roman"/>
                <w:sz w:val="23"/>
                <w:szCs w:val="23"/>
              </w:rPr>
              <w:t>12.</w:t>
            </w:r>
          </w:p>
        </w:tc>
        <w:tc>
          <w:tcPr>
            <w:tcW w:w="2971" w:type="dxa"/>
          </w:tcPr>
          <w:p w14:paraId="499384A3" w14:textId="77777777" w:rsidR="00BF541C" w:rsidRPr="005E4D9F" w:rsidRDefault="00BF541C" w:rsidP="003055A2">
            <w:pPr>
              <w:jc w:val="both"/>
              <w:rPr>
                <w:rFonts w:ascii="Times New Roman" w:hAnsi="Times New Roman" w:cs="Times New Roman"/>
                <w:sz w:val="23"/>
                <w:szCs w:val="23"/>
              </w:rPr>
            </w:pPr>
            <w:r>
              <w:rPr>
                <w:rFonts w:ascii="Times New Roman" w:hAnsi="Times New Roman" w:cs="Times New Roman"/>
                <w:sz w:val="23"/>
                <w:szCs w:val="23"/>
              </w:rPr>
              <w:t>Računovodstveni referent</w:t>
            </w:r>
          </w:p>
        </w:tc>
        <w:tc>
          <w:tcPr>
            <w:tcW w:w="1608" w:type="dxa"/>
          </w:tcPr>
          <w:p w14:paraId="3B54434C" w14:textId="77777777" w:rsidR="00BF541C" w:rsidRDefault="00BF541C" w:rsidP="00D55A6F">
            <w:pPr>
              <w:jc w:val="center"/>
              <w:rPr>
                <w:rFonts w:ascii="Times New Roman" w:hAnsi="Times New Roman" w:cs="Times New Roman"/>
                <w:sz w:val="23"/>
                <w:szCs w:val="23"/>
              </w:rPr>
            </w:pPr>
            <w:r>
              <w:rPr>
                <w:rFonts w:ascii="Times New Roman" w:hAnsi="Times New Roman" w:cs="Times New Roman"/>
                <w:sz w:val="23"/>
                <w:szCs w:val="23"/>
              </w:rPr>
              <w:t>1</w:t>
            </w:r>
          </w:p>
        </w:tc>
        <w:tc>
          <w:tcPr>
            <w:tcW w:w="1473" w:type="dxa"/>
          </w:tcPr>
          <w:p w14:paraId="2AA68B89" w14:textId="77777777" w:rsidR="00BF541C" w:rsidRDefault="00BF541C" w:rsidP="00D55A6F">
            <w:pPr>
              <w:jc w:val="center"/>
              <w:rPr>
                <w:rFonts w:ascii="Times New Roman" w:hAnsi="Times New Roman" w:cs="Times New Roman"/>
                <w:sz w:val="23"/>
                <w:szCs w:val="23"/>
              </w:rPr>
            </w:pPr>
            <w:r>
              <w:rPr>
                <w:rFonts w:ascii="Times New Roman" w:hAnsi="Times New Roman" w:cs="Times New Roman"/>
                <w:sz w:val="23"/>
                <w:szCs w:val="23"/>
              </w:rPr>
              <w:t>1</w:t>
            </w:r>
          </w:p>
        </w:tc>
        <w:tc>
          <w:tcPr>
            <w:tcW w:w="1588" w:type="dxa"/>
          </w:tcPr>
          <w:p w14:paraId="5243C0D7" w14:textId="77777777" w:rsidR="00BF541C" w:rsidRDefault="00BF541C" w:rsidP="00D55A6F">
            <w:pPr>
              <w:jc w:val="center"/>
              <w:rPr>
                <w:rFonts w:ascii="Times New Roman" w:hAnsi="Times New Roman" w:cs="Times New Roman"/>
                <w:sz w:val="23"/>
                <w:szCs w:val="23"/>
              </w:rPr>
            </w:pPr>
            <w:r>
              <w:rPr>
                <w:rFonts w:ascii="Times New Roman" w:hAnsi="Times New Roman" w:cs="Times New Roman"/>
                <w:sz w:val="23"/>
                <w:szCs w:val="23"/>
              </w:rPr>
              <w:t>0</w:t>
            </w:r>
          </w:p>
        </w:tc>
      </w:tr>
      <w:tr w:rsidR="009579DA" w:rsidRPr="005E4D9F" w14:paraId="7221C0B2" w14:textId="77777777" w:rsidTr="002D18B9">
        <w:tc>
          <w:tcPr>
            <w:tcW w:w="577" w:type="dxa"/>
          </w:tcPr>
          <w:p w14:paraId="05B7B1B9"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1</w:t>
            </w:r>
            <w:r w:rsidR="00BF541C">
              <w:rPr>
                <w:rFonts w:ascii="Times New Roman" w:hAnsi="Times New Roman" w:cs="Times New Roman"/>
                <w:sz w:val="23"/>
                <w:szCs w:val="23"/>
              </w:rPr>
              <w:t>3</w:t>
            </w:r>
            <w:r w:rsidRPr="005E4D9F">
              <w:rPr>
                <w:rFonts w:ascii="Times New Roman" w:hAnsi="Times New Roman" w:cs="Times New Roman"/>
                <w:sz w:val="23"/>
                <w:szCs w:val="23"/>
              </w:rPr>
              <w:t>.</w:t>
            </w:r>
          </w:p>
        </w:tc>
        <w:tc>
          <w:tcPr>
            <w:tcW w:w="2971" w:type="dxa"/>
          </w:tcPr>
          <w:p w14:paraId="7329A8AC" w14:textId="77777777" w:rsidR="009579DA" w:rsidRPr="005E4D9F" w:rsidRDefault="009579DA" w:rsidP="003055A2">
            <w:pPr>
              <w:jc w:val="both"/>
              <w:rPr>
                <w:rFonts w:ascii="Times New Roman" w:hAnsi="Times New Roman" w:cs="Times New Roman"/>
                <w:sz w:val="23"/>
                <w:szCs w:val="23"/>
              </w:rPr>
            </w:pPr>
            <w:r w:rsidRPr="005E4D9F">
              <w:rPr>
                <w:rFonts w:ascii="Times New Roman" w:hAnsi="Times New Roman" w:cs="Times New Roman"/>
                <w:sz w:val="23"/>
                <w:szCs w:val="23"/>
              </w:rPr>
              <w:t>Namještenici</w:t>
            </w:r>
          </w:p>
        </w:tc>
        <w:tc>
          <w:tcPr>
            <w:tcW w:w="1608" w:type="dxa"/>
          </w:tcPr>
          <w:p w14:paraId="2038BD9B" w14:textId="77777777" w:rsidR="009579DA" w:rsidRPr="005E4D9F" w:rsidRDefault="00BF541C" w:rsidP="00D55A6F">
            <w:pPr>
              <w:jc w:val="center"/>
              <w:rPr>
                <w:rFonts w:ascii="Times New Roman" w:hAnsi="Times New Roman" w:cs="Times New Roman"/>
                <w:sz w:val="23"/>
                <w:szCs w:val="23"/>
              </w:rPr>
            </w:pPr>
            <w:r>
              <w:rPr>
                <w:rFonts w:ascii="Times New Roman" w:hAnsi="Times New Roman" w:cs="Times New Roman"/>
                <w:sz w:val="23"/>
                <w:szCs w:val="23"/>
              </w:rPr>
              <w:t>2</w:t>
            </w:r>
          </w:p>
        </w:tc>
        <w:tc>
          <w:tcPr>
            <w:tcW w:w="1473" w:type="dxa"/>
          </w:tcPr>
          <w:p w14:paraId="3BCEA52C" w14:textId="77777777" w:rsidR="009579DA" w:rsidRPr="005E4D9F" w:rsidRDefault="00BF541C" w:rsidP="00D55A6F">
            <w:pPr>
              <w:jc w:val="center"/>
              <w:rPr>
                <w:rFonts w:ascii="Times New Roman" w:hAnsi="Times New Roman" w:cs="Times New Roman"/>
                <w:sz w:val="23"/>
                <w:szCs w:val="23"/>
              </w:rPr>
            </w:pPr>
            <w:r>
              <w:rPr>
                <w:rFonts w:ascii="Times New Roman" w:hAnsi="Times New Roman" w:cs="Times New Roman"/>
                <w:sz w:val="23"/>
                <w:szCs w:val="23"/>
              </w:rPr>
              <w:t>2</w:t>
            </w:r>
          </w:p>
        </w:tc>
        <w:tc>
          <w:tcPr>
            <w:tcW w:w="1588" w:type="dxa"/>
          </w:tcPr>
          <w:p w14:paraId="01A355DD" w14:textId="77777777" w:rsidR="009579DA" w:rsidRPr="005E4D9F" w:rsidRDefault="009579DA" w:rsidP="00D55A6F">
            <w:pPr>
              <w:jc w:val="center"/>
              <w:rPr>
                <w:rFonts w:ascii="Times New Roman" w:hAnsi="Times New Roman" w:cs="Times New Roman"/>
                <w:sz w:val="23"/>
                <w:szCs w:val="23"/>
              </w:rPr>
            </w:pPr>
            <w:r w:rsidRPr="005E4D9F">
              <w:rPr>
                <w:rFonts w:ascii="Times New Roman" w:hAnsi="Times New Roman" w:cs="Times New Roman"/>
                <w:sz w:val="23"/>
                <w:szCs w:val="23"/>
              </w:rPr>
              <w:t>0</w:t>
            </w:r>
          </w:p>
        </w:tc>
      </w:tr>
      <w:tr w:rsidR="009579DA" w:rsidRPr="005E4D9F" w14:paraId="5F8018D7" w14:textId="77777777" w:rsidTr="002D18B9">
        <w:tc>
          <w:tcPr>
            <w:tcW w:w="577" w:type="dxa"/>
          </w:tcPr>
          <w:p w14:paraId="13EA5C76" w14:textId="77777777" w:rsidR="009579DA" w:rsidRPr="005E4D9F" w:rsidRDefault="009579DA" w:rsidP="003055A2">
            <w:pPr>
              <w:jc w:val="both"/>
              <w:rPr>
                <w:rFonts w:ascii="Times New Roman" w:hAnsi="Times New Roman" w:cs="Times New Roman"/>
                <w:sz w:val="23"/>
                <w:szCs w:val="23"/>
              </w:rPr>
            </w:pPr>
          </w:p>
        </w:tc>
        <w:tc>
          <w:tcPr>
            <w:tcW w:w="2971" w:type="dxa"/>
          </w:tcPr>
          <w:p w14:paraId="20E9DA2F" w14:textId="77777777" w:rsidR="009579DA" w:rsidRPr="005E4D9F" w:rsidRDefault="009579DA" w:rsidP="003055A2">
            <w:pPr>
              <w:jc w:val="both"/>
              <w:rPr>
                <w:rFonts w:ascii="Times New Roman" w:hAnsi="Times New Roman" w:cs="Times New Roman"/>
                <w:b/>
                <w:sz w:val="23"/>
                <w:szCs w:val="23"/>
              </w:rPr>
            </w:pPr>
            <w:r w:rsidRPr="005E4D9F">
              <w:rPr>
                <w:rFonts w:ascii="Times New Roman" w:hAnsi="Times New Roman" w:cs="Times New Roman"/>
                <w:b/>
                <w:sz w:val="23"/>
                <w:szCs w:val="23"/>
              </w:rPr>
              <w:t>UKUPNO</w:t>
            </w:r>
          </w:p>
        </w:tc>
        <w:tc>
          <w:tcPr>
            <w:tcW w:w="1608" w:type="dxa"/>
          </w:tcPr>
          <w:p w14:paraId="46640335" w14:textId="77777777" w:rsidR="009579DA" w:rsidRPr="005E4D9F" w:rsidRDefault="00F71BB4" w:rsidP="00D55A6F">
            <w:pPr>
              <w:jc w:val="center"/>
              <w:rPr>
                <w:rFonts w:ascii="Times New Roman" w:hAnsi="Times New Roman" w:cs="Times New Roman"/>
                <w:b/>
                <w:sz w:val="23"/>
                <w:szCs w:val="23"/>
              </w:rPr>
            </w:pPr>
            <w:r>
              <w:rPr>
                <w:rFonts w:ascii="Times New Roman" w:hAnsi="Times New Roman" w:cs="Times New Roman"/>
                <w:b/>
                <w:sz w:val="23"/>
                <w:szCs w:val="23"/>
              </w:rPr>
              <w:t>3</w:t>
            </w:r>
            <w:r w:rsidR="00D55CF7">
              <w:rPr>
                <w:rFonts w:ascii="Times New Roman" w:hAnsi="Times New Roman" w:cs="Times New Roman"/>
                <w:b/>
                <w:sz w:val="23"/>
                <w:szCs w:val="23"/>
              </w:rPr>
              <w:t>6</w:t>
            </w:r>
          </w:p>
        </w:tc>
        <w:tc>
          <w:tcPr>
            <w:tcW w:w="1473" w:type="dxa"/>
          </w:tcPr>
          <w:p w14:paraId="05DBE2B2" w14:textId="77777777" w:rsidR="009579DA" w:rsidRPr="005E4D9F" w:rsidRDefault="009579DA" w:rsidP="00D55A6F">
            <w:pPr>
              <w:jc w:val="center"/>
              <w:rPr>
                <w:rFonts w:ascii="Times New Roman" w:hAnsi="Times New Roman" w:cs="Times New Roman"/>
                <w:b/>
                <w:sz w:val="23"/>
                <w:szCs w:val="23"/>
              </w:rPr>
            </w:pPr>
            <w:r w:rsidRPr="005E4D9F">
              <w:rPr>
                <w:rFonts w:ascii="Times New Roman" w:hAnsi="Times New Roman" w:cs="Times New Roman"/>
                <w:b/>
                <w:sz w:val="23"/>
                <w:szCs w:val="23"/>
              </w:rPr>
              <w:t>2</w:t>
            </w:r>
            <w:r w:rsidR="00BF541C">
              <w:rPr>
                <w:rFonts w:ascii="Times New Roman" w:hAnsi="Times New Roman" w:cs="Times New Roman"/>
                <w:b/>
                <w:sz w:val="23"/>
                <w:szCs w:val="23"/>
              </w:rPr>
              <w:t>1</w:t>
            </w:r>
          </w:p>
        </w:tc>
        <w:tc>
          <w:tcPr>
            <w:tcW w:w="1588" w:type="dxa"/>
          </w:tcPr>
          <w:p w14:paraId="5F94835B" w14:textId="77777777" w:rsidR="009579DA" w:rsidRPr="005E4D9F" w:rsidRDefault="00F71BB4" w:rsidP="00D55A6F">
            <w:pPr>
              <w:jc w:val="center"/>
              <w:rPr>
                <w:rFonts w:ascii="Times New Roman" w:hAnsi="Times New Roman" w:cs="Times New Roman"/>
                <w:b/>
                <w:sz w:val="23"/>
                <w:szCs w:val="23"/>
              </w:rPr>
            </w:pPr>
            <w:r>
              <w:rPr>
                <w:rFonts w:ascii="Times New Roman" w:hAnsi="Times New Roman" w:cs="Times New Roman"/>
                <w:b/>
                <w:sz w:val="23"/>
                <w:szCs w:val="23"/>
              </w:rPr>
              <w:t>0</w:t>
            </w:r>
          </w:p>
        </w:tc>
      </w:tr>
    </w:tbl>
    <w:p w14:paraId="5045E7B1" w14:textId="77777777" w:rsidR="009579DA" w:rsidRPr="005E4D9F" w:rsidRDefault="009579DA" w:rsidP="009579DA">
      <w:pPr>
        <w:spacing w:after="0" w:line="240" w:lineRule="auto"/>
        <w:jc w:val="both"/>
        <w:rPr>
          <w:rFonts w:ascii="Times New Roman" w:hAnsi="Times New Roman" w:cs="Times New Roman"/>
          <w:sz w:val="23"/>
          <w:szCs w:val="23"/>
        </w:rPr>
      </w:pPr>
    </w:p>
    <w:p w14:paraId="24D6473F" w14:textId="77777777" w:rsidR="00DB40D5" w:rsidRDefault="00DB40D5" w:rsidP="003055A2">
      <w:pPr>
        <w:spacing w:after="0" w:line="240" w:lineRule="auto"/>
        <w:ind w:firstLine="708"/>
        <w:jc w:val="both"/>
        <w:rPr>
          <w:rFonts w:ascii="Times New Roman" w:hAnsi="Times New Roman" w:cs="Times New Roman"/>
          <w:sz w:val="23"/>
          <w:szCs w:val="23"/>
        </w:rPr>
      </w:pPr>
      <w:r w:rsidRPr="005E4D9F">
        <w:rPr>
          <w:rFonts w:ascii="Times New Roman" w:hAnsi="Times New Roman" w:cs="Times New Roman"/>
          <w:sz w:val="23"/>
          <w:szCs w:val="23"/>
        </w:rPr>
        <w:t xml:space="preserve">Uočene poteškoće: </w:t>
      </w:r>
    </w:p>
    <w:p w14:paraId="4B77FC79" w14:textId="77777777" w:rsidR="00D55CF7" w:rsidRDefault="00D55CF7" w:rsidP="003055A2">
      <w:pPr>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 nedostatak stručnog suradnika za mladež</w:t>
      </w:r>
    </w:p>
    <w:p w14:paraId="551D9DD3" w14:textId="77777777" w:rsidR="00FC3F18" w:rsidRPr="005E4D9F" w:rsidRDefault="00FC3F18" w:rsidP="003055A2">
      <w:pPr>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 od sistematiziranog broja savjetnika nije zaposlen niti jedan</w:t>
      </w:r>
    </w:p>
    <w:p w14:paraId="6C3C88C2" w14:textId="77777777" w:rsidR="007E0AC1" w:rsidRDefault="00DB40D5" w:rsidP="003055A2">
      <w:pPr>
        <w:spacing w:after="0" w:line="240" w:lineRule="auto"/>
        <w:ind w:firstLine="708"/>
        <w:jc w:val="both"/>
        <w:rPr>
          <w:rFonts w:ascii="Times New Roman" w:hAnsi="Times New Roman" w:cs="Times New Roman"/>
          <w:sz w:val="23"/>
          <w:szCs w:val="23"/>
        </w:rPr>
      </w:pPr>
      <w:r w:rsidRPr="005E4D9F">
        <w:rPr>
          <w:rFonts w:ascii="Times New Roman" w:hAnsi="Times New Roman" w:cs="Times New Roman"/>
          <w:sz w:val="23"/>
          <w:szCs w:val="23"/>
        </w:rPr>
        <w:t>-</w:t>
      </w:r>
      <w:r w:rsidR="009579DA" w:rsidRPr="005E4D9F">
        <w:rPr>
          <w:rFonts w:ascii="Times New Roman" w:hAnsi="Times New Roman" w:cs="Times New Roman"/>
          <w:sz w:val="23"/>
          <w:szCs w:val="23"/>
        </w:rPr>
        <w:t xml:space="preserve"> </w:t>
      </w:r>
      <w:r w:rsidRPr="005E4D9F">
        <w:rPr>
          <w:rFonts w:ascii="Times New Roman" w:hAnsi="Times New Roman" w:cs="Times New Roman"/>
          <w:sz w:val="23"/>
          <w:szCs w:val="23"/>
        </w:rPr>
        <w:t xml:space="preserve">uslijed dulje odsutnosti </w:t>
      </w:r>
      <w:r w:rsidR="00BF541C">
        <w:rPr>
          <w:rFonts w:ascii="Times New Roman" w:hAnsi="Times New Roman" w:cs="Times New Roman"/>
          <w:sz w:val="23"/>
          <w:szCs w:val="23"/>
        </w:rPr>
        <w:t xml:space="preserve">računovodstvenog referenta zbog ozljede na radu i činjenice da je to jedina zaposlena službenica u računovodstvu, treba zatražiti zamjenu za službenicu privremeno </w:t>
      </w:r>
      <w:r w:rsidR="00FC235C">
        <w:rPr>
          <w:rFonts w:ascii="Times New Roman" w:hAnsi="Times New Roman" w:cs="Times New Roman"/>
          <w:sz w:val="23"/>
          <w:szCs w:val="23"/>
        </w:rPr>
        <w:t xml:space="preserve">(a dugotrajno) </w:t>
      </w:r>
      <w:r w:rsidR="00BF541C">
        <w:rPr>
          <w:rFonts w:ascii="Times New Roman" w:hAnsi="Times New Roman" w:cs="Times New Roman"/>
          <w:sz w:val="23"/>
          <w:szCs w:val="23"/>
        </w:rPr>
        <w:t>nesposobnu za rad</w:t>
      </w:r>
    </w:p>
    <w:p w14:paraId="695763E6" w14:textId="77777777" w:rsidR="00D55CF7" w:rsidRDefault="00DB40D5" w:rsidP="003055A2">
      <w:pPr>
        <w:spacing w:after="0" w:line="240" w:lineRule="auto"/>
        <w:ind w:firstLine="708"/>
        <w:jc w:val="both"/>
        <w:rPr>
          <w:rFonts w:ascii="Times New Roman" w:hAnsi="Times New Roman" w:cs="Times New Roman"/>
          <w:sz w:val="23"/>
          <w:szCs w:val="23"/>
        </w:rPr>
      </w:pPr>
      <w:r w:rsidRPr="005E4D9F">
        <w:rPr>
          <w:rFonts w:ascii="Times New Roman" w:hAnsi="Times New Roman" w:cs="Times New Roman"/>
          <w:sz w:val="23"/>
          <w:szCs w:val="23"/>
        </w:rPr>
        <w:t xml:space="preserve">- referent za prijem i otpremu pošte također </w:t>
      </w:r>
      <w:r w:rsidR="00BF541C">
        <w:rPr>
          <w:rFonts w:ascii="Times New Roman" w:hAnsi="Times New Roman" w:cs="Times New Roman"/>
          <w:sz w:val="23"/>
          <w:szCs w:val="23"/>
        </w:rPr>
        <w:t xml:space="preserve">često je </w:t>
      </w:r>
      <w:r w:rsidRPr="005E4D9F">
        <w:rPr>
          <w:rFonts w:ascii="Times New Roman" w:hAnsi="Times New Roman" w:cs="Times New Roman"/>
          <w:sz w:val="23"/>
          <w:szCs w:val="23"/>
        </w:rPr>
        <w:t>odsutan zbog bolesti</w:t>
      </w:r>
      <w:r w:rsidR="00BF541C">
        <w:rPr>
          <w:rFonts w:ascii="Times New Roman" w:hAnsi="Times New Roman" w:cs="Times New Roman"/>
          <w:sz w:val="23"/>
          <w:szCs w:val="23"/>
        </w:rPr>
        <w:t xml:space="preserve"> pa </w:t>
      </w:r>
      <w:r w:rsidRPr="005E4D9F">
        <w:rPr>
          <w:rFonts w:ascii="Times New Roman" w:hAnsi="Times New Roman" w:cs="Times New Roman"/>
          <w:sz w:val="23"/>
          <w:szCs w:val="23"/>
        </w:rPr>
        <w:t xml:space="preserve">ove poslove pokrivaju </w:t>
      </w:r>
      <w:proofErr w:type="spellStart"/>
      <w:r w:rsidRPr="005E4D9F">
        <w:rPr>
          <w:rFonts w:ascii="Times New Roman" w:hAnsi="Times New Roman" w:cs="Times New Roman"/>
          <w:sz w:val="23"/>
          <w:szCs w:val="23"/>
        </w:rPr>
        <w:t>upisničar</w:t>
      </w:r>
      <w:r w:rsidR="00BF541C">
        <w:rPr>
          <w:rFonts w:ascii="Times New Roman" w:hAnsi="Times New Roman" w:cs="Times New Roman"/>
          <w:sz w:val="23"/>
          <w:szCs w:val="23"/>
        </w:rPr>
        <w:t>i</w:t>
      </w:r>
      <w:proofErr w:type="spellEnd"/>
      <w:r w:rsidRPr="005E4D9F">
        <w:rPr>
          <w:rFonts w:ascii="Times New Roman" w:hAnsi="Times New Roman" w:cs="Times New Roman"/>
          <w:sz w:val="23"/>
          <w:szCs w:val="23"/>
        </w:rPr>
        <w:t xml:space="preserve"> i zapisničari</w:t>
      </w:r>
      <w:r w:rsidR="00FC235C">
        <w:rPr>
          <w:rFonts w:ascii="Times New Roman" w:hAnsi="Times New Roman" w:cs="Times New Roman"/>
          <w:sz w:val="23"/>
          <w:szCs w:val="23"/>
        </w:rPr>
        <w:t>, stoga treba izvršiti preraspodjelu poslova u slučaju potrebe</w:t>
      </w:r>
    </w:p>
    <w:p w14:paraId="58A05E46" w14:textId="77777777" w:rsidR="009579DA" w:rsidRPr="005E4D9F" w:rsidRDefault="00D55CF7" w:rsidP="003055A2">
      <w:pPr>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 xml:space="preserve">- broj zapisničara/daktilografa nije usklađen sa </w:t>
      </w:r>
      <w:r w:rsidR="00FC3F18">
        <w:rPr>
          <w:rFonts w:ascii="Times New Roman" w:hAnsi="Times New Roman" w:cs="Times New Roman"/>
          <w:sz w:val="23"/>
          <w:szCs w:val="23"/>
        </w:rPr>
        <w:t>brojem zamjenika u kaznenom odjelu</w:t>
      </w:r>
    </w:p>
    <w:p w14:paraId="1B4D769A" w14:textId="77777777" w:rsidR="009579DA" w:rsidRPr="005E4D9F" w:rsidRDefault="009579DA" w:rsidP="009579DA">
      <w:pPr>
        <w:spacing w:after="0" w:line="240" w:lineRule="auto"/>
        <w:jc w:val="both"/>
        <w:rPr>
          <w:rFonts w:ascii="Times New Roman" w:hAnsi="Times New Roman" w:cs="Times New Roman"/>
          <w:sz w:val="23"/>
          <w:szCs w:val="23"/>
        </w:rPr>
      </w:pPr>
    </w:p>
    <w:p w14:paraId="05CBBD41" w14:textId="77777777" w:rsidR="009579DA" w:rsidRPr="005E4D9F" w:rsidRDefault="009579DA" w:rsidP="009579D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 xml:space="preserve">Predviđene mjere i aktivnosti: </w:t>
      </w:r>
    </w:p>
    <w:tbl>
      <w:tblPr>
        <w:tblStyle w:val="Reetkatablice"/>
        <w:tblW w:w="0" w:type="auto"/>
        <w:tblLook w:val="04A0" w:firstRow="1" w:lastRow="0" w:firstColumn="1" w:lastColumn="0" w:noHBand="0" w:noVBand="1"/>
      </w:tblPr>
      <w:tblGrid>
        <w:gridCol w:w="676"/>
        <w:gridCol w:w="4045"/>
        <w:gridCol w:w="2346"/>
        <w:gridCol w:w="1995"/>
      </w:tblGrid>
      <w:tr w:rsidR="003055A2" w:rsidRPr="005E4D9F" w14:paraId="0114F022" w14:textId="77777777" w:rsidTr="001410F0">
        <w:tc>
          <w:tcPr>
            <w:tcW w:w="676" w:type="dxa"/>
          </w:tcPr>
          <w:p w14:paraId="742808C7" w14:textId="77777777" w:rsidR="003055A2" w:rsidRPr="005E4D9F" w:rsidRDefault="003055A2" w:rsidP="003055A2">
            <w:pPr>
              <w:jc w:val="center"/>
              <w:rPr>
                <w:rFonts w:ascii="Times New Roman" w:hAnsi="Times New Roman" w:cs="Times New Roman"/>
                <w:b/>
                <w:sz w:val="23"/>
                <w:szCs w:val="23"/>
              </w:rPr>
            </w:pPr>
            <w:proofErr w:type="spellStart"/>
            <w:r w:rsidRPr="005E4D9F">
              <w:rPr>
                <w:rFonts w:ascii="Times New Roman" w:hAnsi="Times New Roman" w:cs="Times New Roman"/>
                <w:b/>
                <w:sz w:val="23"/>
                <w:szCs w:val="23"/>
              </w:rPr>
              <w:t>Rbr</w:t>
            </w:r>
            <w:proofErr w:type="spellEnd"/>
            <w:r w:rsidRPr="005E4D9F">
              <w:rPr>
                <w:rFonts w:ascii="Times New Roman" w:hAnsi="Times New Roman" w:cs="Times New Roman"/>
                <w:b/>
                <w:sz w:val="23"/>
                <w:szCs w:val="23"/>
              </w:rPr>
              <w:t>.</w:t>
            </w:r>
          </w:p>
        </w:tc>
        <w:tc>
          <w:tcPr>
            <w:tcW w:w="4045" w:type="dxa"/>
          </w:tcPr>
          <w:p w14:paraId="3EE5B3E7" w14:textId="77777777" w:rsidR="003055A2" w:rsidRPr="005E4D9F" w:rsidRDefault="003055A2" w:rsidP="003055A2">
            <w:pPr>
              <w:jc w:val="center"/>
              <w:rPr>
                <w:rFonts w:ascii="Times New Roman" w:hAnsi="Times New Roman" w:cs="Times New Roman"/>
                <w:b/>
                <w:sz w:val="23"/>
                <w:szCs w:val="23"/>
              </w:rPr>
            </w:pPr>
            <w:r w:rsidRPr="005E4D9F">
              <w:rPr>
                <w:rFonts w:ascii="Times New Roman" w:hAnsi="Times New Roman" w:cs="Times New Roman"/>
                <w:b/>
                <w:sz w:val="23"/>
                <w:szCs w:val="23"/>
              </w:rPr>
              <w:t>Opis mjere/aktivnosti</w:t>
            </w:r>
          </w:p>
        </w:tc>
        <w:tc>
          <w:tcPr>
            <w:tcW w:w="2346" w:type="dxa"/>
          </w:tcPr>
          <w:p w14:paraId="0D337745" w14:textId="77777777" w:rsidR="003055A2" w:rsidRPr="005E4D9F" w:rsidRDefault="003055A2" w:rsidP="00DB40D5">
            <w:pPr>
              <w:jc w:val="center"/>
              <w:rPr>
                <w:rFonts w:ascii="Times New Roman" w:hAnsi="Times New Roman" w:cs="Times New Roman"/>
                <w:b/>
                <w:sz w:val="23"/>
                <w:szCs w:val="23"/>
              </w:rPr>
            </w:pPr>
            <w:r w:rsidRPr="005E4D9F">
              <w:rPr>
                <w:rFonts w:ascii="Times New Roman" w:hAnsi="Times New Roman" w:cs="Times New Roman"/>
                <w:b/>
                <w:sz w:val="23"/>
                <w:szCs w:val="23"/>
              </w:rPr>
              <w:t>Rok (od početka mandata)</w:t>
            </w:r>
          </w:p>
        </w:tc>
        <w:tc>
          <w:tcPr>
            <w:tcW w:w="1995" w:type="dxa"/>
          </w:tcPr>
          <w:p w14:paraId="0A733716" w14:textId="77777777" w:rsidR="003055A2" w:rsidRPr="005E4D9F" w:rsidRDefault="003055A2" w:rsidP="003055A2">
            <w:pPr>
              <w:jc w:val="center"/>
              <w:rPr>
                <w:rFonts w:ascii="Times New Roman" w:hAnsi="Times New Roman" w:cs="Times New Roman"/>
                <w:b/>
                <w:sz w:val="23"/>
                <w:szCs w:val="23"/>
              </w:rPr>
            </w:pPr>
            <w:r w:rsidRPr="005E4D9F">
              <w:rPr>
                <w:rFonts w:ascii="Times New Roman" w:hAnsi="Times New Roman" w:cs="Times New Roman"/>
                <w:b/>
                <w:sz w:val="23"/>
                <w:szCs w:val="23"/>
              </w:rPr>
              <w:t>Nositelj aktivnosti</w:t>
            </w:r>
          </w:p>
        </w:tc>
      </w:tr>
      <w:tr w:rsidR="003055A2" w:rsidRPr="005E4D9F" w14:paraId="2297D51B" w14:textId="77777777" w:rsidTr="001410F0">
        <w:tc>
          <w:tcPr>
            <w:tcW w:w="676" w:type="dxa"/>
          </w:tcPr>
          <w:p w14:paraId="1B4CF11D" w14:textId="77777777" w:rsidR="003055A2" w:rsidRPr="005E4D9F" w:rsidRDefault="001410F0" w:rsidP="003055A2">
            <w:pPr>
              <w:jc w:val="center"/>
              <w:rPr>
                <w:rFonts w:ascii="Times New Roman" w:hAnsi="Times New Roman" w:cs="Times New Roman"/>
                <w:sz w:val="23"/>
                <w:szCs w:val="23"/>
              </w:rPr>
            </w:pPr>
            <w:r>
              <w:rPr>
                <w:rFonts w:ascii="Times New Roman" w:hAnsi="Times New Roman" w:cs="Times New Roman"/>
                <w:sz w:val="23"/>
                <w:szCs w:val="23"/>
              </w:rPr>
              <w:t>1</w:t>
            </w:r>
            <w:r w:rsidR="003055A2" w:rsidRPr="005E4D9F">
              <w:rPr>
                <w:rFonts w:ascii="Times New Roman" w:hAnsi="Times New Roman" w:cs="Times New Roman"/>
                <w:sz w:val="23"/>
                <w:szCs w:val="23"/>
              </w:rPr>
              <w:t>.</w:t>
            </w:r>
          </w:p>
        </w:tc>
        <w:tc>
          <w:tcPr>
            <w:tcW w:w="4045" w:type="dxa"/>
          </w:tcPr>
          <w:p w14:paraId="71CAB82E" w14:textId="77777777" w:rsidR="003055A2" w:rsidRPr="005E4D9F" w:rsidRDefault="001410F0" w:rsidP="00DB40D5">
            <w:pPr>
              <w:jc w:val="both"/>
              <w:rPr>
                <w:rFonts w:ascii="Times New Roman" w:hAnsi="Times New Roman" w:cs="Times New Roman"/>
                <w:sz w:val="23"/>
                <w:szCs w:val="23"/>
              </w:rPr>
            </w:pPr>
            <w:r>
              <w:rPr>
                <w:rFonts w:ascii="Times New Roman" w:hAnsi="Times New Roman" w:cs="Times New Roman"/>
                <w:sz w:val="23"/>
                <w:szCs w:val="23"/>
              </w:rPr>
              <w:t>Optimalizacija rada na pojedinim radnim mjestima, preraspoređivanjem službenika sukladno stečenom stupnju formalnog obrazovanja i potrebama radnog mjesta</w:t>
            </w:r>
          </w:p>
        </w:tc>
        <w:tc>
          <w:tcPr>
            <w:tcW w:w="2346" w:type="dxa"/>
          </w:tcPr>
          <w:p w14:paraId="0908AF78" w14:textId="77777777" w:rsidR="003055A2" w:rsidRPr="005E4D9F" w:rsidRDefault="003055A2" w:rsidP="003055A2">
            <w:pPr>
              <w:jc w:val="center"/>
              <w:rPr>
                <w:rFonts w:ascii="Times New Roman" w:hAnsi="Times New Roman" w:cs="Times New Roman"/>
                <w:sz w:val="23"/>
                <w:szCs w:val="23"/>
              </w:rPr>
            </w:pPr>
            <w:r w:rsidRPr="005E4D9F">
              <w:rPr>
                <w:rFonts w:ascii="Times New Roman" w:hAnsi="Times New Roman" w:cs="Times New Roman"/>
                <w:sz w:val="23"/>
                <w:szCs w:val="23"/>
              </w:rPr>
              <w:t>1 mjesec</w:t>
            </w:r>
          </w:p>
          <w:p w14:paraId="2D4035EF" w14:textId="77777777" w:rsidR="003055A2" w:rsidRPr="005E4D9F" w:rsidRDefault="003055A2" w:rsidP="003055A2">
            <w:pPr>
              <w:jc w:val="center"/>
              <w:rPr>
                <w:rFonts w:ascii="Times New Roman" w:hAnsi="Times New Roman" w:cs="Times New Roman"/>
                <w:sz w:val="23"/>
                <w:szCs w:val="23"/>
              </w:rPr>
            </w:pPr>
          </w:p>
          <w:p w14:paraId="1361D32A" w14:textId="77777777" w:rsidR="003055A2" w:rsidRPr="005E4D9F" w:rsidRDefault="003055A2" w:rsidP="003055A2">
            <w:pPr>
              <w:jc w:val="center"/>
              <w:rPr>
                <w:rFonts w:ascii="Times New Roman" w:hAnsi="Times New Roman" w:cs="Times New Roman"/>
                <w:sz w:val="23"/>
                <w:szCs w:val="23"/>
              </w:rPr>
            </w:pPr>
            <w:r w:rsidRPr="005E4D9F">
              <w:rPr>
                <w:rFonts w:ascii="Times New Roman" w:hAnsi="Times New Roman" w:cs="Times New Roman"/>
                <w:sz w:val="23"/>
                <w:szCs w:val="23"/>
              </w:rPr>
              <w:t>dok za to postoj</w:t>
            </w:r>
            <w:r w:rsidR="001410F0">
              <w:rPr>
                <w:rFonts w:ascii="Times New Roman" w:hAnsi="Times New Roman" w:cs="Times New Roman"/>
                <w:sz w:val="23"/>
                <w:szCs w:val="23"/>
              </w:rPr>
              <w:t>i potreba</w:t>
            </w:r>
          </w:p>
        </w:tc>
        <w:tc>
          <w:tcPr>
            <w:tcW w:w="1995" w:type="dxa"/>
          </w:tcPr>
          <w:p w14:paraId="2AEEB4B9" w14:textId="77777777" w:rsidR="003055A2" w:rsidRPr="005E4D9F" w:rsidRDefault="003055A2" w:rsidP="003055A2">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w:t>
            </w:r>
          </w:p>
        </w:tc>
      </w:tr>
      <w:tr w:rsidR="00966794" w:rsidRPr="005E4D9F" w14:paraId="6B94422C" w14:textId="77777777" w:rsidTr="001410F0">
        <w:tc>
          <w:tcPr>
            <w:tcW w:w="676" w:type="dxa"/>
          </w:tcPr>
          <w:p w14:paraId="35D7339E" w14:textId="77777777" w:rsidR="00966794" w:rsidRPr="005E4D9F" w:rsidRDefault="001410F0" w:rsidP="00966794">
            <w:pPr>
              <w:jc w:val="center"/>
              <w:rPr>
                <w:rFonts w:ascii="Times New Roman" w:hAnsi="Times New Roman" w:cs="Times New Roman"/>
                <w:sz w:val="23"/>
                <w:szCs w:val="23"/>
              </w:rPr>
            </w:pPr>
            <w:r>
              <w:rPr>
                <w:rFonts w:ascii="Times New Roman" w:hAnsi="Times New Roman" w:cs="Times New Roman"/>
                <w:sz w:val="23"/>
                <w:szCs w:val="23"/>
              </w:rPr>
              <w:t>2</w:t>
            </w:r>
            <w:r w:rsidR="00966794">
              <w:rPr>
                <w:rFonts w:ascii="Times New Roman" w:hAnsi="Times New Roman" w:cs="Times New Roman"/>
                <w:sz w:val="23"/>
                <w:szCs w:val="23"/>
              </w:rPr>
              <w:t>.</w:t>
            </w:r>
          </w:p>
        </w:tc>
        <w:tc>
          <w:tcPr>
            <w:tcW w:w="4045" w:type="dxa"/>
          </w:tcPr>
          <w:p w14:paraId="1BE400D4" w14:textId="77777777" w:rsidR="00966794" w:rsidRDefault="001410F0" w:rsidP="00966794">
            <w:pPr>
              <w:jc w:val="both"/>
              <w:rPr>
                <w:rFonts w:ascii="Times New Roman" w:hAnsi="Times New Roman" w:cs="Times New Roman"/>
                <w:sz w:val="23"/>
                <w:szCs w:val="23"/>
              </w:rPr>
            </w:pPr>
            <w:r>
              <w:rPr>
                <w:rFonts w:ascii="Times New Roman" w:hAnsi="Times New Roman" w:cs="Times New Roman"/>
                <w:sz w:val="23"/>
                <w:szCs w:val="23"/>
              </w:rPr>
              <w:t>Raspoređivanje savjetnika po odjelima, sukladno potrebama posla, radi osiguranja kvalitete rada, jednake opterećenosti odjela/zamjenika i kontinuiteta stručnog usavršavanja za potrebe posla</w:t>
            </w:r>
          </w:p>
          <w:p w14:paraId="150082FC" w14:textId="77777777" w:rsidR="00966794" w:rsidRPr="005E4D9F" w:rsidRDefault="00966794" w:rsidP="00966794">
            <w:pPr>
              <w:jc w:val="both"/>
              <w:rPr>
                <w:rFonts w:ascii="Times New Roman" w:hAnsi="Times New Roman" w:cs="Times New Roman"/>
                <w:sz w:val="23"/>
                <w:szCs w:val="23"/>
              </w:rPr>
            </w:pPr>
          </w:p>
        </w:tc>
        <w:tc>
          <w:tcPr>
            <w:tcW w:w="2346" w:type="dxa"/>
          </w:tcPr>
          <w:p w14:paraId="4FADB957" w14:textId="77777777" w:rsidR="00966794" w:rsidRDefault="00966794" w:rsidP="00966794">
            <w:pPr>
              <w:jc w:val="center"/>
              <w:rPr>
                <w:rFonts w:ascii="Times New Roman" w:hAnsi="Times New Roman" w:cs="Times New Roman"/>
                <w:sz w:val="23"/>
                <w:szCs w:val="23"/>
              </w:rPr>
            </w:pPr>
          </w:p>
          <w:p w14:paraId="56AC167F" w14:textId="77777777" w:rsidR="00966794" w:rsidRDefault="00966794" w:rsidP="00966794">
            <w:pPr>
              <w:jc w:val="center"/>
              <w:rPr>
                <w:rFonts w:ascii="Times New Roman" w:hAnsi="Times New Roman" w:cs="Times New Roman"/>
                <w:sz w:val="23"/>
                <w:szCs w:val="23"/>
              </w:rPr>
            </w:pPr>
          </w:p>
          <w:p w14:paraId="22E7E273" w14:textId="77777777" w:rsidR="00966794" w:rsidRDefault="001410F0" w:rsidP="00966794">
            <w:pPr>
              <w:jc w:val="center"/>
              <w:rPr>
                <w:rFonts w:ascii="Times New Roman" w:hAnsi="Times New Roman" w:cs="Times New Roman"/>
                <w:sz w:val="23"/>
                <w:szCs w:val="23"/>
              </w:rPr>
            </w:pPr>
            <w:r>
              <w:rPr>
                <w:rFonts w:ascii="Times New Roman" w:hAnsi="Times New Roman" w:cs="Times New Roman"/>
                <w:sz w:val="23"/>
                <w:szCs w:val="23"/>
              </w:rPr>
              <w:t>po potrebi</w:t>
            </w:r>
          </w:p>
          <w:p w14:paraId="34E7273A" w14:textId="77777777" w:rsidR="00966794" w:rsidRPr="005E4D9F" w:rsidRDefault="00966794" w:rsidP="00966794">
            <w:pPr>
              <w:jc w:val="center"/>
              <w:rPr>
                <w:rFonts w:ascii="Times New Roman" w:hAnsi="Times New Roman" w:cs="Times New Roman"/>
                <w:sz w:val="23"/>
                <w:szCs w:val="23"/>
              </w:rPr>
            </w:pPr>
          </w:p>
        </w:tc>
        <w:tc>
          <w:tcPr>
            <w:tcW w:w="1995" w:type="dxa"/>
          </w:tcPr>
          <w:p w14:paraId="22D8A08F" w14:textId="77777777" w:rsidR="00966794" w:rsidRPr="005E4D9F" w:rsidRDefault="001410F0" w:rsidP="00966794">
            <w:pPr>
              <w:jc w:val="center"/>
              <w:rPr>
                <w:rFonts w:ascii="Times New Roman" w:hAnsi="Times New Roman" w:cs="Times New Roman"/>
                <w:sz w:val="23"/>
                <w:szCs w:val="23"/>
              </w:rPr>
            </w:pPr>
            <w:r>
              <w:rPr>
                <w:rFonts w:ascii="Times New Roman" w:hAnsi="Times New Roman" w:cs="Times New Roman"/>
                <w:sz w:val="23"/>
                <w:szCs w:val="23"/>
              </w:rPr>
              <w:t>o</w:t>
            </w:r>
            <w:r w:rsidR="00966794">
              <w:rPr>
                <w:rFonts w:ascii="Times New Roman" w:hAnsi="Times New Roman" w:cs="Times New Roman"/>
                <w:sz w:val="23"/>
                <w:szCs w:val="23"/>
              </w:rPr>
              <w:t>pćinski državni odvjetnik</w:t>
            </w:r>
          </w:p>
        </w:tc>
      </w:tr>
      <w:tr w:rsidR="0032732C" w:rsidRPr="005E4D9F" w14:paraId="4EBD3B98" w14:textId="77777777" w:rsidTr="001410F0">
        <w:tc>
          <w:tcPr>
            <w:tcW w:w="676" w:type="dxa"/>
          </w:tcPr>
          <w:p w14:paraId="31BB82FA" w14:textId="77777777" w:rsidR="0032732C" w:rsidRPr="005E4D9F" w:rsidRDefault="001410F0" w:rsidP="003055A2">
            <w:pPr>
              <w:jc w:val="center"/>
              <w:rPr>
                <w:rFonts w:ascii="Times New Roman" w:hAnsi="Times New Roman" w:cs="Times New Roman"/>
                <w:sz w:val="23"/>
                <w:szCs w:val="23"/>
              </w:rPr>
            </w:pPr>
            <w:r>
              <w:rPr>
                <w:rFonts w:ascii="Times New Roman" w:hAnsi="Times New Roman" w:cs="Times New Roman"/>
                <w:sz w:val="23"/>
                <w:szCs w:val="23"/>
              </w:rPr>
              <w:t>3</w:t>
            </w:r>
            <w:r w:rsidR="0032732C" w:rsidRPr="005E4D9F">
              <w:rPr>
                <w:rFonts w:ascii="Times New Roman" w:hAnsi="Times New Roman" w:cs="Times New Roman"/>
                <w:sz w:val="23"/>
                <w:szCs w:val="23"/>
              </w:rPr>
              <w:t>.</w:t>
            </w:r>
          </w:p>
        </w:tc>
        <w:tc>
          <w:tcPr>
            <w:tcW w:w="4045" w:type="dxa"/>
          </w:tcPr>
          <w:p w14:paraId="019C875E" w14:textId="77777777" w:rsidR="0032732C" w:rsidRPr="005E4D9F" w:rsidRDefault="0032732C" w:rsidP="0032732C">
            <w:pPr>
              <w:jc w:val="both"/>
              <w:rPr>
                <w:rFonts w:ascii="Times New Roman" w:hAnsi="Times New Roman" w:cs="Times New Roman"/>
                <w:sz w:val="23"/>
                <w:szCs w:val="23"/>
              </w:rPr>
            </w:pPr>
            <w:r w:rsidRPr="005E4D9F">
              <w:rPr>
                <w:rFonts w:ascii="Times New Roman" w:hAnsi="Times New Roman" w:cs="Times New Roman"/>
                <w:sz w:val="23"/>
                <w:szCs w:val="23"/>
              </w:rPr>
              <w:t xml:space="preserve">Organiziranje posla na način da službenici budu osposobljeni obavljati </w:t>
            </w:r>
            <w:r w:rsidRPr="005E4D9F">
              <w:rPr>
                <w:rFonts w:ascii="Times New Roman" w:hAnsi="Times New Roman" w:cs="Times New Roman"/>
                <w:sz w:val="23"/>
                <w:szCs w:val="23"/>
              </w:rPr>
              <w:lastRenderedPageBreak/>
              <w:t xml:space="preserve">poslove više službeničkih radnih mjesta (posebno u Kaznenom i Građansko-upravnom odjelu), kako bi se međusobno mogli zamjenjivati u slučaju potrebe  </w:t>
            </w:r>
          </w:p>
        </w:tc>
        <w:tc>
          <w:tcPr>
            <w:tcW w:w="2346" w:type="dxa"/>
          </w:tcPr>
          <w:p w14:paraId="6D01CCC1" w14:textId="77777777" w:rsidR="0032732C" w:rsidRPr="005E4D9F" w:rsidRDefault="0032732C" w:rsidP="003055A2">
            <w:pPr>
              <w:jc w:val="center"/>
              <w:rPr>
                <w:rFonts w:ascii="Times New Roman" w:hAnsi="Times New Roman" w:cs="Times New Roman"/>
                <w:sz w:val="23"/>
                <w:szCs w:val="23"/>
              </w:rPr>
            </w:pPr>
            <w:r w:rsidRPr="005E4D9F">
              <w:rPr>
                <w:rFonts w:ascii="Times New Roman" w:hAnsi="Times New Roman" w:cs="Times New Roman"/>
                <w:sz w:val="23"/>
                <w:szCs w:val="23"/>
              </w:rPr>
              <w:lastRenderedPageBreak/>
              <w:t>kontinuirano</w:t>
            </w:r>
          </w:p>
        </w:tc>
        <w:tc>
          <w:tcPr>
            <w:tcW w:w="1995" w:type="dxa"/>
          </w:tcPr>
          <w:p w14:paraId="7918FD60" w14:textId="77777777" w:rsidR="0032732C" w:rsidRPr="005E4D9F" w:rsidRDefault="001410F0" w:rsidP="003055A2">
            <w:pPr>
              <w:jc w:val="center"/>
              <w:rPr>
                <w:rFonts w:ascii="Times New Roman" w:hAnsi="Times New Roman" w:cs="Times New Roman"/>
                <w:sz w:val="23"/>
                <w:szCs w:val="23"/>
              </w:rPr>
            </w:pPr>
            <w:r>
              <w:rPr>
                <w:rFonts w:ascii="Times New Roman" w:hAnsi="Times New Roman" w:cs="Times New Roman"/>
                <w:sz w:val="23"/>
                <w:szCs w:val="23"/>
              </w:rPr>
              <w:t>o</w:t>
            </w:r>
            <w:r w:rsidR="0032732C" w:rsidRPr="005E4D9F">
              <w:rPr>
                <w:rFonts w:ascii="Times New Roman" w:hAnsi="Times New Roman" w:cs="Times New Roman"/>
                <w:sz w:val="23"/>
                <w:szCs w:val="23"/>
              </w:rPr>
              <w:t xml:space="preserve">pćinski državni odvjetnik </w:t>
            </w:r>
          </w:p>
        </w:tc>
      </w:tr>
      <w:tr w:rsidR="005E4D9F" w:rsidRPr="005E4D9F" w14:paraId="5ED16B79" w14:textId="77777777" w:rsidTr="001410F0">
        <w:tc>
          <w:tcPr>
            <w:tcW w:w="676" w:type="dxa"/>
          </w:tcPr>
          <w:p w14:paraId="4CA40977" w14:textId="77777777" w:rsidR="005E4D9F" w:rsidRPr="005E4D9F" w:rsidRDefault="001410F0" w:rsidP="003055A2">
            <w:pPr>
              <w:jc w:val="center"/>
              <w:rPr>
                <w:rFonts w:ascii="Times New Roman" w:hAnsi="Times New Roman" w:cs="Times New Roman"/>
                <w:sz w:val="23"/>
                <w:szCs w:val="23"/>
              </w:rPr>
            </w:pPr>
            <w:r>
              <w:rPr>
                <w:rFonts w:ascii="Times New Roman" w:hAnsi="Times New Roman" w:cs="Times New Roman"/>
                <w:sz w:val="23"/>
                <w:szCs w:val="23"/>
              </w:rPr>
              <w:t>4</w:t>
            </w:r>
            <w:r w:rsidR="005E4D9F">
              <w:rPr>
                <w:rFonts w:ascii="Times New Roman" w:hAnsi="Times New Roman" w:cs="Times New Roman"/>
                <w:sz w:val="23"/>
                <w:szCs w:val="23"/>
              </w:rPr>
              <w:t>.</w:t>
            </w:r>
          </w:p>
        </w:tc>
        <w:tc>
          <w:tcPr>
            <w:tcW w:w="4045" w:type="dxa"/>
          </w:tcPr>
          <w:p w14:paraId="4C0BEC80" w14:textId="77777777" w:rsidR="005E4D9F" w:rsidRPr="005E4D9F" w:rsidRDefault="005E4D9F" w:rsidP="0032732C">
            <w:pPr>
              <w:jc w:val="both"/>
              <w:rPr>
                <w:rFonts w:ascii="Times New Roman" w:hAnsi="Times New Roman" w:cs="Times New Roman"/>
                <w:sz w:val="23"/>
                <w:szCs w:val="23"/>
              </w:rPr>
            </w:pPr>
            <w:r w:rsidRPr="005E4D9F">
              <w:rPr>
                <w:rFonts w:ascii="Times New Roman" w:hAnsi="Times New Roman" w:cs="Times New Roman"/>
                <w:sz w:val="23"/>
                <w:szCs w:val="23"/>
              </w:rPr>
              <w:t>Zahtjev Ministarstvu pravosuđa za davanjem odobrenja za prijem u državnu službu</w:t>
            </w:r>
            <w:r>
              <w:rPr>
                <w:rFonts w:ascii="Times New Roman" w:hAnsi="Times New Roman" w:cs="Times New Roman"/>
                <w:sz w:val="23"/>
                <w:szCs w:val="23"/>
              </w:rPr>
              <w:t xml:space="preserve"> </w:t>
            </w:r>
            <w:r w:rsidR="001410F0">
              <w:rPr>
                <w:rFonts w:ascii="Times New Roman" w:hAnsi="Times New Roman" w:cs="Times New Roman"/>
                <w:sz w:val="23"/>
                <w:szCs w:val="23"/>
              </w:rPr>
              <w:t>jednog službenika na radno mjesto stručnog suradnika</w:t>
            </w:r>
          </w:p>
        </w:tc>
        <w:tc>
          <w:tcPr>
            <w:tcW w:w="2346" w:type="dxa"/>
          </w:tcPr>
          <w:p w14:paraId="007CD547" w14:textId="77777777" w:rsidR="005E4D9F" w:rsidRPr="005E4D9F" w:rsidRDefault="001410F0" w:rsidP="003055A2">
            <w:pPr>
              <w:jc w:val="center"/>
              <w:rPr>
                <w:rFonts w:ascii="Times New Roman" w:hAnsi="Times New Roman" w:cs="Times New Roman"/>
                <w:sz w:val="23"/>
                <w:szCs w:val="23"/>
              </w:rPr>
            </w:pPr>
            <w:r>
              <w:rPr>
                <w:rFonts w:ascii="Times New Roman" w:hAnsi="Times New Roman" w:cs="Times New Roman"/>
                <w:sz w:val="23"/>
                <w:szCs w:val="23"/>
              </w:rPr>
              <w:t>čim se stvore uvjeti</w:t>
            </w:r>
          </w:p>
        </w:tc>
        <w:tc>
          <w:tcPr>
            <w:tcW w:w="1995" w:type="dxa"/>
          </w:tcPr>
          <w:p w14:paraId="500EB20D" w14:textId="77777777" w:rsidR="005E4D9F" w:rsidRPr="005E4D9F" w:rsidRDefault="001410F0" w:rsidP="003055A2">
            <w:pPr>
              <w:jc w:val="center"/>
              <w:rPr>
                <w:rFonts w:ascii="Times New Roman" w:hAnsi="Times New Roman" w:cs="Times New Roman"/>
                <w:sz w:val="23"/>
                <w:szCs w:val="23"/>
              </w:rPr>
            </w:pPr>
            <w:r>
              <w:rPr>
                <w:rFonts w:ascii="Times New Roman" w:hAnsi="Times New Roman" w:cs="Times New Roman"/>
                <w:sz w:val="23"/>
                <w:szCs w:val="23"/>
              </w:rPr>
              <w:t>o</w:t>
            </w:r>
            <w:r w:rsidR="005E4D9F" w:rsidRPr="005E4D9F">
              <w:rPr>
                <w:rFonts w:ascii="Times New Roman" w:hAnsi="Times New Roman" w:cs="Times New Roman"/>
                <w:sz w:val="23"/>
                <w:szCs w:val="23"/>
              </w:rPr>
              <w:t>pćinski državni odvjetnik</w:t>
            </w:r>
          </w:p>
        </w:tc>
      </w:tr>
    </w:tbl>
    <w:p w14:paraId="2314E297" w14:textId="77777777" w:rsidR="00A1422F" w:rsidRPr="005E4D9F" w:rsidRDefault="00A1422F" w:rsidP="009579DA">
      <w:pPr>
        <w:spacing w:after="0" w:line="240" w:lineRule="auto"/>
        <w:jc w:val="both"/>
        <w:rPr>
          <w:rFonts w:ascii="Times New Roman" w:hAnsi="Times New Roman" w:cs="Times New Roman"/>
          <w:b/>
          <w:sz w:val="23"/>
          <w:szCs w:val="23"/>
        </w:rPr>
      </w:pPr>
    </w:p>
    <w:p w14:paraId="73458854" w14:textId="77777777" w:rsidR="00A1422F" w:rsidRPr="005E4D9F" w:rsidRDefault="00FC2D4A" w:rsidP="009579D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3</w:t>
      </w:r>
      <w:r w:rsidR="00A1422F" w:rsidRPr="005E4D9F">
        <w:rPr>
          <w:rFonts w:ascii="Times New Roman" w:hAnsi="Times New Roman" w:cs="Times New Roman"/>
          <w:b/>
          <w:sz w:val="23"/>
          <w:szCs w:val="23"/>
        </w:rPr>
        <w:t>.</w:t>
      </w:r>
      <w:r w:rsidR="00936E8D" w:rsidRPr="005E4D9F">
        <w:rPr>
          <w:rFonts w:ascii="Times New Roman" w:hAnsi="Times New Roman" w:cs="Times New Roman"/>
          <w:b/>
          <w:sz w:val="23"/>
          <w:szCs w:val="23"/>
        </w:rPr>
        <w:t>3</w:t>
      </w:r>
      <w:r w:rsidR="00A1422F" w:rsidRPr="005E4D9F">
        <w:rPr>
          <w:rFonts w:ascii="Times New Roman" w:hAnsi="Times New Roman" w:cs="Times New Roman"/>
          <w:b/>
          <w:sz w:val="23"/>
          <w:szCs w:val="23"/>
        </w:rPr>
        <w:t>. Stručno usavršavanje dužnosnika, savjetnika i službenika</w:t>
      </w:r>
    </w:p>
    <w:p w14:paraId="4D8BF7AD" w14:textId="77777777" w:rsidR="00A1422F" w:rsidRPr="005E4D9F" w:rsidRDefault="00A1422F" w:rsidP="009579DA">
      <w:pPr>
        <w:spacing w:after="0" w:line="240" w:lineRule="auto"/>
        <w:jc w:val="both"/>
        <w:rPr>
          <w:rFonts w:ascii="Times New Roman" w:hAnsi="Times New Roman" w:cs="Times New Roman"/>
          <w:sz w:val="23"/>
          <w:szCs w:val="23"/>
        </w:rPr>
      </w:pPr>
    </w:p>
    <w:p w14:paraId="0DA976C0" w14:textId="77777777" w:rsidR="006512AD" w:rsidRPr="005E4D9F" w:rsidRDefault="006512AD" w:rsidP="009579DA">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 xml:space="preserve">Predviđene mjere i aktivnosti: </w:t>
      </w:r>
    </w:p>
    <w:tbl>
      <w:tblPr>
        <w:tblStyle w:val="Reetkatablice"/>
        <w:tblW w:w="0" w:type="auto"/>
        <w:tblLook w:val="04A0" w:firstRow="1" w:lastRow="0" w:firstColumn="1" w:lastColumn="0" w:noHBand="0" w:noVBand="1"/>
      </w:tblPr>
      <w:tblGrid>
        <w:gridCol w:w="676"/>
        <w:gridCol w:w="4010"/>
        <w:gridCol w:w="2419"/>
        <w:gridCol w:w="1957"/>
      </w:tblGrid>
      <w:tr w:rsidR="00A1422F" w:rsidRPr="005E4D9F" w14:paraId="09D4339C" w14:textId="77777777" w:rsidTr="00A1422F">
        <w:tc>
          <w:tcPr>
            <w:tcW w:w="676" w:type="dxa"/>
          </w:tcPr>
          <w:p w14:paraId="393D617E" w14:textId="77777777" w:rsidR="00A1422F" w:rsidRPr="005E4D9F" w:rsidRDefault="00A1422F" w:rsidP="00A1422F">
            <w:pPr>
              <w:jc w:val="center"/>
              <w:rPr>
                <w:rFonts w:ascii="Times New Roman" w:hAnsi="Times New Roman" w:cs="Times New Roman"/>
                <w:b/>
                <w:sz w:val="23"/>
                <w:szCs w:val="23"/>
              </w:rPr>
            </w:pPr>
            <w:proofErr w:type="spellStart"/>
            <w:r w:rsidRPr="005E4D9F">
              <w:rPr>
                <w:rFonts w:ascii="Times New Roman" w:hAnsi="Times New Roman" w:cs="Times New Roman"/>
                <w:b/>
                <w:sz w:val="23"/>
                <w:szCs w:val="23"/>
              </w:rPr>
              <w:t>Rbr</w:t>
            </w:r>
            <w:proofErr w:type="spellEnd"/>
            <w:r w:rsidRPr="005E4D9F">
              <w:rPr>
                <w:rFonts w:ascii="Times New Roman" w:hAnsi="Times New Roman" w:cs="Times New Roman"/>
                <w:b/>
                <w:sz w:val="23"/>
                <w:szCs w:val="23"/>
              </w:rPr>
              <w:t>.</w:t>
            </w:r>
          </w:p>
        </w:tc>
        <w:tc>
          <w:tcPr>
            <w:tcW w:w="4136" w:type="dxa"/>
          </w:tcPr>
          <w:p w14:paraId="02D1EC07" w14:textId="77777777" w:rsidR="00A1422F" w:rsidRPr="005E4D9F" w:rsidRDefault="00A1422F" w:rsidP="00A1422F">
            <w:pPr>
              <w:jc w:val="center"/>
              <w:rPr>
                <w:rFonts w:ascii="Times New Roman" w:hAnsi="Times New Roman" w:cs="Times New Roman"/>
                <w:b/>
                <w:sz w:val="23"/>
                <w:szCs w:val="23"/>
              </w:rPr>
            </w:pPr>
            <w:r w:rsidRPr="005E4D9F">
              <w:rPr>
                <w:rFonts w:ascii="Times New Roman" w:hAnsi="Times New Roman" w:cs="Times New Roman"/>
                <w:b/>
                <w:sz w:val="23"/>
                <w:szCs w:val="23"/>
              </w:rPr>
              <w:t>Opis mjere/aktivnosti</w:t>
            </w:r>
          </w:p>
        </w:tc>
        <w:tc>
          <w:tcPr>
            <w:tcW w:w="2475" w:type="dxa"/>
          </w:tcPr>
          <w:p w14:paraId="4A58866F" w14:textId="77777777" w:rsidR="00A1422F" w:rsidRPr="005E4D9F" w:rsidRDefault="00A1422F" w:rsidP="00A1422F">
            <w:pPr>
              <w:jc w:val="center"/>
              <w:rPr>
                <w:rFonts w:ascii="Times New Roman" w:hAnsi="Times New Roman" w:cs="Times New Roman"/>
                <w:b/>
                <w:sz w:val="23"/>
                <w:szCs w:val="23"/>
              </w:rPr>
            </w:pPr>
            <w:r w:rsidRPr="005E4D9F">
              <w:rPr>
                <w:rFonts w:ascii="Times New Roman" w:hAnsi="Times New Roman" w:cs="Times New Roman"/>
                <w:b/>
                <w:sz w:val="23"/>
                <w:szCs w:val="23"/>
              </w:rPr>
              <w:t>Rok (od početka mandata)</w:t>
            </w:r>
          </w:p>
        </w:tc>
        <w:tc>
          <w:tcPr>
            <w:tcW w:w="2001" w:type="dxa"/>
          </w:tcPr>
          <w:p w14:paraId="412A2B84" w14:textId="77777777" w:rsidR="00A1422F" w:rsidRPr="005E4D9F" w:rsidRDefault="00A1422F" w:rsidP="00A1422F">
            <w:pPr>
              <w:jc w:val="center"/>
              <w:rPr>
                <w:rFonts w:ascii="Times New Roman" w:hAnsi="Times New Roman" w:cs="Times New Roman"/>
                <w:b/>
                <w:sz w:val="23"/>
                <w:szCs w:val="23"/>
              </w:rPr>
            </w:pPr>
            <w:r w:rsidRPr="005E4D9F">
              <w:rPr>
                <w:rFonts w:ascii="Times New Roman" w:hAnsi="Times New Roman" w:cs="Times New Roman"/>
                <w:b/>
                <w:sz w:val="23"/>
                <w:szCs w:val="23"/>
              </w:rPr>
              <w:t>Nositelj aktivnosti</w:t>
            </w:r>
          </w:p>
        </w:tc>
      </w:tr>
      <w:tr w:rsidR="00A1422F" w:rsidRPr="005E4D9F" w14:paraId="77CA4EBB" w14:textId="77777777" w:rsidTr="00A1422F">
        <w:tc>
          <w:tcPr>
            <w:tcW w:w="676" w:type="dxa"/>
          </w:tcPr>
          <w:p w14:paraId="2CCC942E" w14:textId="77777777" w:rsidR="00A1422F" w:rsidRPr="005E4D9F" w:rsidRDefault="00A1422F" w:rsidP="00A1422F">
            <w:pPr>
              <w:jc w:val="both"/>
              <w:rPr>
                <w:rFonts w:ascii="Times New Roman" w:hAnsi="Times New Roman" w:cs="Times New Roman"/>
                <w:sz w:val="23"/>
                <w:szCs w:val="23"/>
              </w:rPr>
            </w:pPr>
            <w:r w:rsidRPr="005E4D9F">
              <w:rPr>
                <w:rFonts w:ascii="Times New Roman" w:hAnsi="Times New Roman" w:cs="Times New Roman"/>
                <w:sz w:val="23"/>
                <w:szCs w:val="23"/>
              </w:rPr>
              <w:t>1.</w:t>
            </w:r>
          </w:p>
        </w:tc>
        <w:tc>
          <w:tcPr>
            <w:tcW w:w="4136" w:type="dxa"/>
          </w:tcPr>
          <w:p w14:paraId="3F5D7E81" w14:textId="77777777" w:rsidR="00A1422F" w:rsidRPr="005E4D9F" w:rsidRDefault="00A1422F" w:rsidP="005E4D9F">
            <w:pPr>
              <w:jc w:val="both"/>
              <w:rPr>
                <w:rFonts w:ascii="Times New Roman" w:hAnsi="Times New Roman" w:cs="Times New Roman"/>
                <w:sz w:val="23"/>
                <w:szCs w:val="23"/>
              </w:rPr>
            </w:pPr>
            <w:r w:rsidRPr="005E4D9F">
              <w:rPr>
                <w:rFonts w:ascii="Times New Roman" w:hAnsi="Times New Roman" w:cs="Times New Roman"/>
                <w:sz w:val="23"/>
                <w:szCs w:val="23"/>
              </w:rPr>
              <w:t xml:space="preserve">Uspostava i održavanje elektroničkog sustava evidentiranja svih stručnih usavršavanja po </w:t>
            </w:r>
            <w:r w:rsidR="0032732C" w:rsidRPr="005E4D9F">
              <w:rPr>
                <w:rFonts w:ascii="Times New Roman" w:hAnsi="Times New Roman" w:cs="Times New Roman"/>
                <w:sz w:val="23"/>
                <w:szCs w:val="23"/>
              </w:rPr>
              <w:t xml:space="preserve">polaznicima </w:t>
            </w:r>
          </w:p>
        </w:tc>
        <w:tc>
          <w:tcPr>
            <w:tcW w:w="2475" w:type="dxa"/>
          </w:tcPr>
          <w:p w14:paraId="00CAF3E2" w14:textId="77777777" w:rsidR="00A1422F" w:rsidRPr="005E4D9F" w:rsidRDefault="00A1422F" w:rsidP="00A1422F">
            <w:pPr>
              <w:jc w:val="center"/>
              <w:rPr>
                <w:rFonts w:ascii="Times New Roman" w:hAnsi="Times New Roman" w:cs="Times New Roman"/>
                <w:sz w:val="23"/>
                <w:szCs w:val="23"/>
              </w:rPr>
            </w:pPr>
            <w:r w:rsidRPr="005E4D9F">
              <w:rPr>
                <w:rFonts w:ascii="Times New Roman" w:hAnsi="Times New Roman" w:cs="Times New Roman"/>
                <w:sz w:val="23"/>
                <w:szCs w:val="23"/>
              </w:rPr>
              <w:t>u roku od jedne godine</w:t>
            </w:r>
          </w:p>
          <w:p w14:paraId="04FAD07D" w14:textId="77777777" w:rsidR="00A1422F" w:rsidRPr="005E4D9F" w:rsidRDefault="00A1422F" w:rsidP="00A1422F">
            <w:pPr>
              <w:jc w:val="center"/>
              <w:rPr>
                <w:rFonts w:ascii="Times New Roman" w:hAnsi="Times New Roman" w:cs="Times New Roman"/>
                <w:sz w:val="23"/>
                <w:szCs w:val="23"/>
              </w:rPr>
            </w:pPr>
            <w:r w:rsidRPr="005E4D9F">
              <w:rPr>
                <w:rFonts w:ascii="Times New Roman" w:hAnsi="Times New Roman" w:cs="Times New Roman"/>
                <w:sz w:val="23"/>
                <w:szCs w:val="23"/>
              </w:rPr>
              <w:t>(uspostava)</w:t>
            </w:r>
          </w:p>
          <w:p w14:paraId="251D0568" w14:textId="77777777" w:rsidR="00A1422F" w:rsidRPr="005E4D9F" w:rsidRDefault="00A1422F" w:rsidP="00A1422F">
            <w:pPr>
              <w:rPr>
                <w:rFonts w:ascii="Times New Roman" w:hAnsi="Times New Roman" w:cs="Times New Roman"/>
                <w:sz w:val="23"/>
                <w:szCs w:val="23"/>
              </w:rPr>
            </w:pPr>
          </w:p>
        </w:tc>
        <w:tc>
          <w:tcPr>
            <w:tcW w:w="2001" w:type="dxa"/>
          </w:tcPr>
          <w:p w14:paraId="65653C61" w14:textId="77777777" w:rsidR="00A1422F" w:rsidRPr="005E4D9F" w:rsidRDefault="001410F0" w:rsidP="00A1422F">
            <w:pPr>
              <w:jc w:val="center"/>
              <w:rPr>
                <w:rFonts w:ascii="Times New Roman" w:hAnsi="Times New Roman" w:cs="Times New Roman"/>
                <w:sz w:val="23"/>
                <w:szCs w:val="23"/>
              </w:rPr>
            </w:pPr>
            <w:r>
              <w:rPr>
                <w:rFonts w:ascii="Times New Roman" w:hAnsi="Times New Roman" w:cs="Times New Roman"/>
                <w:sz w:val="23"/>
                <w:szCs w:val="23"/>
              </w:rPr>
              <w:t>o</w:t>
            </w:r>
            <w:r w:rsidR="00A1422F" w:rsidRPr="005E4D9F">
              <w:rPr>
                <w:rFonts w:ascii="Times New Roman" w:hAnsi="Times New Roman" w:cs="Times New Roman"/>
                <w:sz w:val="23"/>
                <w:szCs w:val="23"/>
              </w:rPr>
              <w:t>pćinski državni odvjetnik</w:t>
            </w:r>
          </w:p>
        </w:tc>
      </w:tr>
      <w:tr w:rsidR="00A1422F" w:rsidRPr="005E4D9F" w14:paraId="51C1DB36" w14:textId="77777777" w:rsidTr="00A1422F">
        <w:tc>
          <w:tcPr>
            <w:tcW w:w="676" w:type="dxa"/>
          </w:tcPr>
          <w:p w14:paraId="273B5D43" w14:textId="77777777" w:rsidR="00A1422F" w:rsidRPr="005E4D9F" w:rsidRDefault="00A1422F" w:rsidP="00A1422F">
            <w:pPr>
              <w:jc w:val="both"/>
              <w:rPr>
                <w:rFonts w:ascii="Times New Roman" w:hAnsi="Times New Roman" w:cs="Times New Roman"/>
                <w:sz w:val="23"/>
                <w:szCs w:val="23"/>
              </w:rPr>
            </w:pPr>
            <w:r w:rsidRPr="005E4D9F">
              <w:rPr>
                <w:rFonts w:ascii="Times New Roman" w:hAnsi="Times New Roman" w:cs="Times New Roman"/>
                <w:sz w:val="23"/>
                <w:szCs w:val="23"/>
              </w:rPr>
              <w:t>2.</w:t>
            </w:r>
          </w:p>
        </w:tc>
        <w:tc>
          <w:tcPr>
            <w:tcW w:w="4136" w:type="dxa"/>
          </w:tcPr>
          <w:p w14:paraId="2B759A99" w14:textId="77777777" w:rsidR="00A1422F" w:rsidRPr="005E4D9F" w:rsidRDefault="00A1422F" w:rsidP="00175981">
            <w:pPr>
              <w:jc w:val="both"/>
              <w:rPr>
                <w:rFonts w:ascii="Times New Roman" w:hAnsi="Times New Roman" w:cs="Times New Roman"/>
                <w:sz w:val="23"/>
                <w:szCs w:val="23"/>
              </w:rPr>
            </w:pPr>
            <w:r w:rsidRPr="005E4D9F">
              <w:rPr>
                <w:rFonts w:ascii="Times New Roman" w:hAnsi="Times New Roman" w:cs="Times New Roman"/>
                <w:sz w:val="23"/>
                <w:szCs w:val="23"/>
              </w:rPr>
              <w:t>Praćenje usavršavanja zamjenika, savjetnika i službenika i skrb o jednakim prilika</w:t>
            </w:r>
            <w:r w:rsidR="00CD3CC3" w:rsidRPr="005E4D9F">
              <w:rPr>
                <w:rFonts w:ascii="Times New Roman" w:hAnsi="Times New Roman" w:cs="Times New Roman"/>
                <w:sz w:val="23"/>
                <w:szCs w:val="23"/>
              </w:rPr>
              <w:t>ma za stručno usavršavanje svih</w:t>
            </w:r>
          </w:p>
        </w:tc>
        <w:tc>
          <w:tcPr>
            <w:tcW w:w="2475" w:type="dxa"/>
          </w:tcPr>
          <w:p w14:paraId="59B8AF74" w14:textId="77777777" w:rsidR="00A1422F" w:rsidRPr="005E4D9F" w:rsidRDefault="00A1422F" w:rsidP="00A1422F">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001" w:type="dxa"/>
          </w:tcPr>
          <w:p w14:paraId="1D2FE71C" w14:textId="77777777" w:rsidR="00A1422F" w:rsidRPr="005E4D9F" w:rsidRDefault="001410F0" w:rsidP="00A1422F">
            <w:pPr>
              <w:jc w:val="center"/>
              <w:rPr>
                <w:rFonts w:ascii="Times New Roman" w:hAnsi="Times New Roman" w:cs="Times New Roman"/>
                <w:sz w:val="23"/>
                <w:szCs w:val="23"/>
              </w:rPr>
            </w:pPr>
            <w:r>
              <w:rPr>
                <w:rFonts w:ascii="Times New Roman" w:hAnsi="Times New Roman" w:cs="Times New Roman"/>
                <w:sz w:val="23"/>
                <w:szCs w:val="23"/>
              </w:rPr>
              <w:t>o</w:t>
            </w:r>
            <w:r w:rsidR="00A1422F" w:rsidRPr="005E4D9F">
              <w:rPr>
                <w:rFonts w:ascii="Times New Roman" w:hAnsi="Times New Roman" w:cs="Times New Roman"/>
                <w:sz w:val="23"/>
                <w:szCs w:val="23"/>
              </w:rPr>
              <w:t>pćinski državni odvjetnik</w:t>
            </w:r>
          </w:p>
        </w:tc>
      </w:tr>
      <w:tr w:rsidR="00A1422F" w:rsidRPr="005E4D9F" w14:paraId="19F31E50" w14:textId="77777777" w:rsidTr="00A1422F">
        <w:tc>
          <w:tcPr>
            <w:tcW w:w="676" w:type="dxa"/>
          </w:tcPr>
          <w:p w14:paraId="15038FBF" w14:textId="77777777" w:rsidR="00A1422F" w:rsidRPr="005E4D9F" w:rsidRDefault="00A1422F" w:rsidP="00A1422F">
            <w:pPr>
              <w:jc w:val="both"/>
              <w:rPr>
                <w:rFonts w:ascii="Times New Roman" w:hAnsi="Times New Roman" w:cs="Times New Roman"/>
                <w:sz w:val="23"/>
                <w:szCs w:val="23"/>
              </w:rPr>
            </w:pPr>
            <w:r w:rsidRPr="005E4D9F">
              <w:rPr>
                <w:rFonts w:ascii="Times New Roman" w:hAnsi="Times New Roman" w:cs="Times New Roman"/>
                <w:sz w:val="23"/>
                <w:szCs w:val="23"/>
              </w:rPr>
              <w:t>3.</w:t>
            </w:r>
          </w:p>
        </w:tc>
        <w:tc>
          <w:tcPr>
            <w:tcW w:w="4136" w:type="dxa"/>
          </w:tcPr>
          <w:p w14:paraId="44AE3FCB" w14:textId="77777777" w:rsidR="00A1422F" w:rsidRPr="005E4D9F" w:rsidRDefault="00A1422F" w:rsidP="00175981">
            <w:pPr>
              <w:jc w:val="both"/>
              <w:rPr>
                <w:rFonts w:ascii="Times New Roman" w:hAnsi="Times New Roman" w:cs="Times New Roman"/>
                <w:sz w:val="23"/>
                <w:szCs w:val="23"/>
              </w:rPr>
            </w:pPr>
            <w:r w:rsidRPr="005E4D9F">
              <w:rPr>
                <w:rFonts w:ascii="Times New Roman" w:hAnsi="Times New Roman" w:cs="Times New Roman"/>
                <w:sz w:val="23"/>
                <w:szCs w:val="23"/>
              </w:rPr>
              <w:t>Obavještavanje polaznika stručnog us</w:t>
            </w:r>
            <w:r w:rsidR="00AB2F08" w:rsidRPr="005E4D9F">
              <w:rPr>
                <w:rFonts w:ascii="Times New Roman" w:hAnsi="Times New Roman" w:cs="Times New Roman"/>
                <w:sz w:val="23"/>
                <w:szCs w:val="23"/>
              </w:rPr>
              <w:t>a</w:t>
            </w:r>
            <w:r w:rsidRPr="005E4D9F">
              <w:rPr>
                <w:rFonts w:ascii="Times New Roman" w:hAnsi="Times New Roman" w:cs="Times New Roman"/>
                <w:sz w:val="23"/>
                <w:szCs w:val="23"/>
              </w:rPr>
              <w:t>vršavanja o sudjelovanju na sjednici kolegija i/ili odjela i dostava materijala zamjenicima i savjetnicima u Odjelu.</w:t>
            </w:r>
          </w:p>
        </w:tc>
        <w:tc>
          <w:tcPr>
            <w:tcW w:w="2475" w:type="dxa"/>
          </w:tcPr>
          <w:p w14:paraId="6BD22B6E" w14:textId="77777777" w:rsidR="00A1422F" w:rsidRPr="005E4D9F" w:rsidRDefault="00A1422F" w:rsidP="00A1422F">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p w14:paraId="78D90F3F" w14:textId="77777777" w:rsidR="00A1422F" w:rsidRPr="005E4D9F" w:rsidRDefault="00A1422F" w:rsidP="00A1422F">
            <w:pPr>
              <w:jc w:val="center"/>
              <w:rPr>
                <w:rFonts w:ascii="Times New Roman" w:hAnsi="Times New Roman" w:cs="Times New Roman"/>
                <w:sz w:val="23"/>
                <w:szCs w:val="23"/>
              </w:rPr>
            </w:pPr>
          </w:p>
        </w:tc>
        <w:tc>
          <w:tcPr>
            <w:tcW w:w="2001" w:type="dxa"/>
          </w:tcPr>
          <w:p w14:paraId="3A2AE07E" w14:textId="77777777" w:rsidR="00A1422F" w:rsidRPr="005E4D9F" w:rsidRDefault="001410F0" w:rsidP="00A1422F">
            <w:pPr>
              <w:jc w:val="center"/>
              <w:rPr>
                <w:rFonts w:ascii="Times New Roman" w:hAnsi="Times New Roman" w:cs="Times New Roman"/>
                <w:sz w:val="23"/>
                <w:szCs w:val="23"/>
              </w:rPr>
            </w:pPr>
            <w:r>
              <w:rPr>
                <w:rFonts w:ascii="Times New Roman" w:hAnsi="Times New Roman" w:cs="Times New Roman"/>
                <w:sz w:val="23"/>
                <w:szCs w:val="23"/>
              </w:rPr>
              <w:t>o</w:t>
            </w:r>
            <w:r w:rsidR="00A1422F" w:rsidRPr="005E4D9F">
              <w:rPr>
                <w:rFonts w:ascii="Times New Roman" w:hAnsi="Times New Roman" w:cs="Times New Roman"/>
                <w:sz w:val="23"/>
                <w:szCs w:val="23"/>
              </w:rPr>
              <w:t>pćinski državni odvjetnik</w:t>
            </w:r>
          </w:p>
        </w:tc>
      </w:tr>
      <w:tr w:rsidR="002849E1" w:rsidRPr="005E4D9F" w14:paraId="3BCB39FC" w14:textId="77777777" w:rsidTr="00A1422F">
        <w:tc>
          <w:tcPr>
            <w:tcW w:w="676" w:type="dxa"/>
          </w:tcPr>
          <w:p w14:paraId="1EDEA30E" w14:textId="77777777" w:rsidR="002849E1" w:rsidRPr="005E4D9F" w:rsidRDefault="002849E1" w:rsidP="00A1422F">
            <w:pPr>
              <w:jc w:val="both"/>
              <w:rPr>
                <w:rFonts w:ascii="Times New Roman" w:hAnsi="Times New Roman" w:cs="Times New Roman"/>
                <w:sz w:val="23"/>
                <w:szCs w:val="23"/>
              </w:rPr>
            </w:pPr>
            <w:r w:rsidRPr="005E4D9F">
              <w:rPr>
                <w:rFonts w:ascii="Times New Roman" w:hAnsi="Times New Roman" w:cs="Times New Roman"/>
                <w:sz w:val="23"/>
                <w:szCs w:val="23"/>
              </w:rPr>
              <w:t>4.</w:t>
            </w:r>
          </w:p>
        </w:tc>
        <w:tc>
          <w:tcPr>
            <w:tcW w:w="4136" w:type="dxa"/>
          </w:tcPr>
          <w:p w14:paraId="5E220835" w14:textId="77777777" w:rsidR="002849E1" w:rsidRPr="005E4D9F" w:rsidRDefault="002849E1" w:rsidP="00175981">
            <w:pPr>
              <w:jc w:val="both"/>
              <w:rPr>
                <w:rFonts w:ascii="Times New Roman" w:hAnsi="Times New Roman" w:cs="Times New Roman"/>
                <w:sz w:val="23"/>
                <w:szCs w:val="23"/>
              </w:rPr>
            </w:pPr>
            <w:r w:rsidRPr="005E4D9F">
              <w:rPr>
                <w:rFonts w:ascii="Times New Roman" w:hAnsi="Times New Roman" w:cs="Times New Roman"/>
                <w:sz w:val="23"/>
                <w:szCs w:val="23"/>
              </w:rPr>
              <w:t xml:space="preserve">Skrb o stručnom usavršavanju savjetnika kroz rad na raznovrsnim predmetima u Odjelu, kao priprema za polaganje završnog ispita u Državnoj školi za pravosudne dužnosnike </w:t>
            </w:r>
          </w:p>
        </w:tc>
        <w:tc>
          <w:tcPr>
            <w:tcW w:w="2475" w:type="dxa"/>
          </w:tcPr>
          <w:p w14:paraId="5AA1B4F7" w14:textId="77777777" w:rsidR="002849E1" w:rsidRPr="005E4D9F" w:rsidRDefault="002849E1" w:rsidP="00A1422F">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001" w:type="dxa"/>
          </w:tcPr>
          <w:p w14:paraId="08A84E29" w14:textId="77777777" w:rsidR="002849E1" w:rsidRPr="005E4D9F" w:rsidRDefault="001410F0" w:rsidP="00A1422F">
            <w:pPr>
              <w:jc w:val="center"/>
              <w:rPr>
                <w:rFonts w:ascii="Times New Roman" w:hAnsi="Times New Roman" w:cs="Times New Roman"/>
                <w:sz w:val="23"/>
                <w:szCs w:val="23"/>
              </w:rPr>
            </w:pPr>
            <w:r>
              <w:rPr>
                <w:rFonts w:ascii="Times New Roman" w:hAnsi="Times New Roman" w:cs="Times New Roman"/>
                <w:sz w:val="23"/>
                <w:szCs w:val="23"/>
              </w:rPr>
              <w:t>o</w:t>
            </w:r>
            <w:r w:rsidR="002849E1" w:rsidRPr="005E4D9F">
              <w:rPr>
                <w:rFonts w:ascii="Times New Roman" w:hAnsi="Times New Roman" w:cs="Times New Roman"/>
                <w:sz w:val="23"/>
                <w:szCs w:val="23"/>
              </w:rPr>
              <w:t>pćinski državni odvjetnik i zamjenici-mentori</w:t>
            </w:r>
          </w:p>
        </w:tc>
      </w:tr>
      <w:tr w:rsidR="00A1422F" w:rsidRPr="005E4D9F" w14:paraId="0C58FBB8" w14:textId="77777777" w:rsidTr="00A1422F">
        <w:tc>
          <w:tcPr>
            <w:tcW w:w="676" w:type="dxa"/>
          </w:tcPr>
          <w:p w14:paraId="7E7C5022" w14:textId="77777777" w:rsidR="00A1422F" w:rsidRPr="005E4D9F" w:rsidRDefault="002849E1" w:rsidP="002849E1">
            <w:pPr>
              <w:rPr>
                <w:rFonts w:ascii="Times New Roman" w:hAnsi="Times New Roman" w:cs="Times New Roman"/>
                <w:sz w:val="23"/>
                <w:szCs w:val="23"/>
              </w:rPr>
            </w:pPr>
            <w:r w:rsidRPr="005E4D9F">
              <w:rPr>
                <w:rFonts w:ascii="Times New Roman" w:hAnsi="Times New Roman" w:cs="Times New Roman"/>
                <w:sz w:val="23"/>
                <w:szCs w:val="23"/>
              </w:rPr>
              <w:t>5</w:t>
            </w:r>
            <w:r w:rsidR="00A1422F" w:rsidRPr="005E4D9F">
              <w:rPr>
                <w:rFonts w:ascii="Times New Roman" w:hAnsi="Times New Roman" w:cs="Times New Roman"/>
                <w:sz w:val="23"/>
                <w:szCs w:val="23"/>
              </w:rPr>
              <w:t>.</w:t>
            </w:r>
          </w:p>
        </w:tc>
        <w:tc>
          <w:tcPr>
            <w:tcW w:w="4136" w:type="dxa"/>
          </w:tcPr>
          <w:p w14:paraId="021B3585" w14:textId="77777777" w:rsidR="00A1422F" w:rsidRPr="005E4D9F" w:rsidRDefault="00A1422F" w:rsidP="00175981">
            <w:pPr>
              <w:jc w:val="both"/>
              <w:rPr>
                <w:rFonts w:ascii="Times New Roman" w:hAnsi="Times New Roman" w:cs="Times New Roman"/>
                <w:sz w:val="23"/>
                <w:szCs w:val="23"/>
              </w:rPr>
            </w:pPr>
            <w:r w:rsidRPr="005E4D9F">
              <w:rPr>
                <w:rFonts w:ascii="Times New Roman" w:hAnsi="Times New Roman" w:cs="Times New Roman"/>
                <w:sz w:val="23"/>
                <w:szCs w:val="23"/>
              </w:rPr>
              <w:t xml:space="preserve">Praćenje sudske/upravne prakse (uključujući praksu ESLJP i </w:t>
            </w:r>
            <w:r w:rsidR="00734F7F">
              <w:rPr>
                <w:rFonts w:ascii="Times New Roman" w:hAnsi="Times New Roman" w:cs="Times New Roman"/>
                <w:sz w:val="23"/>
                <w:szCs w:val="23"/>
              </w:rPr>
              <w:t>Suda pravde EU</w:t>
            </w:r>
            <w:r w:rsidRPr="005E4D9F">
              <w:rPr>
                <w:rFonts w:ascii="Times New Roman" w:hAnsi="Times New Roman" w:cs="Times New Roman"/>
                <w:sz w:val="23"/>
                <w:szCs w:val="23"/>
              </w:rPr>
              <w:t>), zakonskih izmjena kao i ujednač</w:t>
            </w:r>
            <w:r w:rsidR="00734F7F">
              <w:rPr>
                <w:rFonts w:ascii="Times New Roman" w:hAnsi="Times New Roman" w:cs="Times New Roman"/>
                <w:sz w:val="23"/>
                <w:szCs w:val="23"/>
              </w:rPr>
              <w:t>e</w:t>
            </w:r>
            <w:r w:rsidRPr="005E4D9F">
              <w:rPr>
                <w:rFonts w:ascii="Times New Roman" w:hAnsi="Times New Roman" w:cs="Times New Roman"/>
                <w:sz w:val="23"/>
                <w:szCs w:val="23"/>
              </w:rPr>
              <w:t xml:space="preserve">nog postupanja zamjenika u svakom odjelu. </w:t>
            </w:r>
          </w:p>
          <w:p w14:paraId="68E0EAE2" w14:textId="77777777" w:rsidR="00A1422F" w:rsidRPr="005E4D9F" w:rsidRDefault="00A1422F" w:rsidP="00175981">
            <w:pPr>
              <w:jc w:val="both"/>
              <w:rPr>
                <w:rFonts w:ascii="Times New Roman" w:hAnsi="Times New Roman" w:cs="Times New Roman"/>
                <w:sz w:val="23"/>
                <w:szCs w:val="23"/>
              </w:rPr>
            </w:pPr>
          </w:p>
          <w:p w14:paraId="179FC975" w14:textId="77777777" w:rsidR="00A1422F" w:rsidRPr="005E4D9F" w:rsidRDefault="00A1422F" w:rsidP="00175981">
            <w:pPr>
              <w:jc w:val="both"/>
              <w:rPr>
                <w:rFonts w:ascii="Times New Roman" w:hAnsi="Times New Roman" w:cs="Times New Roman"/>
                <w:sz w:val="23"/>
                <w:szCs w:val="23"/>
              </w:rPr>
            </w:pPr>
            <w:r w:rsidRPr="005E4D9F">
              <w:rPr>
                <w:rFonts w:ascii="Times New Roman" w:hAnsi="Times New Roman" w:cs="Times New Roman"/>
                <w:sz w:val="23"/>
                <w:szCs w:val="23"/>
              </w:rPr>
              <w:t xml:space="preserve">Obavještavanje zamjenika i savjetnika na sjednicama </w:t>
            </w:r>
            <w:r w:rsidR="00FC235C">
              <w:rPr>
                <w:rFonts w:ascii="Times New Roman" w:hAnsi="Times New Roman" w:cs="Times New Roman"/>
                <w:sz w:val="23"/>
                <w:szCs w:val="23"/>
              </w:rPr>
              <w:t xml:space="preserve">Kolegija i </w:t>
            </w:r>
            <w:r w:rsidRPr="005E4D9F">
              <w:rPr>
                <w:rFonts w:ascii="Times New Roman" w:hAnsi="Times New Roman" w:cs="Times New Roman"/>
                <w:sz w:val="23"/>
                <w:szCs w:val="23"/>
              </w:rPr>
              <w:t>Odjela.</w:t>
            </w:r>
          </w:p>
        </w:tc>
        <w:tc>
          <w:tcPr>
            <w:tcW w:w="2475" w:type="dxa"/>
          </w:tcPr>
          <w:p w14:paraId="68004074" w14:textId="77777777" w:rsidR="00A1422F" w:rsidRPr="005E4D9F" w:rsidRDefault="001410F0" w:rsidP="00A1422F">
            <w:pPr>
              <w:jc w:val="center"/>
              <w:rPr>
                <w:rFonts w:ascii="Times New Roman" w:hAnsi="Times New Roman" w:cs="Times New Roman"/>
                <w:sz w:val="23"/>
                <w:szCs w:val="23"/>
              </w:rPr>
            </w:pPr>
            <w:r>
              <w:rPr>
                <w:rFonts w:ascii="Times New Roman" w:hAnsi="Times New Roman" w:cs="Times New Roman"/>
                <w:sz w:val="23"/>
                <w:szCs w:val="23"/>
              </w:rPr>
              <w:t>k</w:t>
            </w:r>
            <w:r w:rsidR="00A1422F" w:rsidRPr="005E4D9F">
              <w:rPr>
                <w:rFonts w:ascii="Times New Roman" w:hAnsi="Times New Roman" w:cs="Times New Roman"/>
                <w:sz w:val="23"/>
                <w:szCs w:val="23"/>
              </w:rPr>
              <w:t xml:space="preserve">ontinuirano, održavanje sjednice odjela najmanje </w:t>
            </w:r>
            <w:r w:rsidR="00734F7F">
              <w:rPr>
                <w:rFonts w:ascii="Times New Roman" w:hAnsi="Times New Roman" w:cs="Times New Roman"/>
                <w:sz w:val="23"/>
                <w:szCs w:val="23"/>
              </w:rPr>
              <w:t>kvartalno</w:t>
            </w:r>
            <w:r w:rsidR="00A1422F" w:rsidRPr="005E4D9F">
              <w:rPr>
                <w:rFonts w:ascii="Times New Roman" w:hAnsi="Times New Roman" w:cs="Times New Roman"/>
                <w:sz w:val="23"/>
                <w:szCs w:val="23"/>
              </w:rPr>
              <w:t xml:space="preserve"> </w:t>
            </w:r>
          </w:p>
        </w:tc>
        <w:tc>
          <w:tcPr>
            <w:tcW w:w="2001" w:type="dxa"/>
          </w:tcPr>
          <w:p w14:paraId="6CB58FC2" w14:textId="77777777" w:rsidR="00A1422F" w:rsidRPr="005E4D9F" w:rsidRDefault="001410F0" w:rsidP="00A1422F">
            <w:pPr>
              <w:jc w:val="center"/>
              <w:rPr>
                <w:rFonts w:ascii="Times New Roman" w:hAnsi="Times New Roman" w:cs="Times New Roman"/>
                <w:sz w:val="23"/>
                <w:szCs w:val="23"/>
              </w:rPr>
            </w:pPr>
            <w:r>
              <w:rPr>
                <w:rFonts w:ascii="Times New Roman" w:hAnsi="Times New Roman" w:cs="Times New Roman"/>
                <w:sz w:val="23"/>
                <w:szCs w:val="23"/>
              </w:rPr>
              <w:t>o</w:t>
            </w:r>
            <w:r w:rsidR="00A1422F" w:rsidRPr="005E4D9F">
              <w:rPr>
                <w:rFonts w:ascii="Times New Roman" w:hAnsi="Times New Roman" w:cs="Times New Roman"/>
                <w:sz w:val="23"/>
                <w:szCs w:val="23"/>
              </w:rPr>
              <w:t>pćinski državni odvjetnik i voditelji odjela (kojima pomaže jedan savjetnik)</w:t>
            </w:r>
          </w:p>
        </w:tc>
      </w:tr>
    </w:tbl>
    <w:p w14:paraId="4CBD673C" w14:textId="77777777" w:rsidR="00A1422F" w:rsidRPr="005E4D9F" w:rsidRDefault="00A1422F" w:rsidP="009579DA">
      <w:pPr>
        <w:spacing w:after="0" w:line="240" w:lineRule="auto"/>
        <w:jc w:val="both"/>
        <w:rPr>
          <w:rFonts w:ascii="Times New Roman" w:hAnsi="Times New Roman" w:cs="Times New Roman"/>
          <w:sz w:val="23"/>
          <w:szCs w:val="23"/>
        </w:rPr>
      </w:pPr>
    </w:p>
    <w:p w14:paraId="192E34C7" w14:textId="77777777" w:rsidR="009579DA" w:rsidRPr="005E4D9F" w:rsidRDefault="009579DA" w:rsidP="00B67C91">
      <w:pPr>
        <w:spacing w:after="0" w:line="240" w:lineRule="auto"/>
        <w:jc w:val="both"/>
        <w:rPr>
          <w:rFonts w:ascii="Times New Roman" w:hAnsi="Times New Roman" w:cs="Times New Roman"/>
          <w:sz w:val="23"/>
          <w:szCs w:val="23"/>
        </w:rPr>
      </w:pPr>
    </w:p>
    <w:p w14:paraId="1CAB70D0" w14:textId="77777777" w:rsidR="00936E8D" w:rsidRPr="005E4D9F" w:rsidRDefault="00FC2D4A" w:rsidP="00936E8D">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4</w:t>
      </w:r>
      <w:r w:rsidR="00936E8D" w:rsidRPr="005E4D9F">
        <w:rPr>
          <w:rFonts w:ascii="Times New Roman" w:hAnsi="Times New Roman" w:cs="Times New Roman"/>
          <w:b/>
          <w:sz w:val="23"/>
          <w:szCs w:val="23"/>
        </w:rPr>
        <w:t>. KOORDINIRANJE RADA ZAMJENIKA, SLUŽBENIKA</w:t>
      </w:r>
      <w:r w:rsidR="00C65CC8" w:rsidRPr="005E4D9F">
        <w:rPr>
          <w:rFonts w:ascii="Times New Roman" w:hAnsi="Times New Roman" w:cs="Times New Roman"/>
          <w:b/>
          <w:sz w:val="23"/>
          <w:szCs w:val="23"/>
        </w:rPr>
        <w:t xml:space="preserve"> I NAMJEŠTENIKA</w:t>
      </w:r>
    </w:p>
    <w:p w14:paraId="7813B014" w14:textId="77777777" w:rsidR="00936E8D" w:rsidRPr="005E4D9F" w:rsidRDefault="00936E8D" w:rsidP="00936E8D">
      <w:pPr>
        <w:spacing w:after="0" w:line="240" w:lineRule="auto"/>
        <w:jc w:val="both"/>
        <w:rPr>
          <w:rFonts w:ascii="Times New Roman" w:hAnsi="Times New Roman" w:cs="Times New Roman"/>
          <w:b/>
          <w:sz w:val="23"/>
          <w:szCs w:val="23"/>
        </w:rPr>
      </w:pPr>
    </w:p>
    <w:p w14:paraId="2656EB46" w14:textId="77777777" w:rsidR="00936E8D" w:rsidRPr="005E4D9F" w:rsidRDefault="00936E8D" w:rsidP="00936E8D">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 xml:space="preserve">Predviđene mjere i aktivnosti: </w:t>
      </w:r>
    </w:p>
    <w:tbl>
      <w:tblPr>
        <w:tblStyle w:val="Reetkatablice"/>
        <w:tblW w:w="0" w:type="auto"/>
        <w:tblLook w:val="04A0" w:firstRow="1" w:lastRow="0" w:firstColumn="1" w:lastColumn="0" w:noHBand="0" w:noVBand="1"/>
      </w:tblPr>
      <w:tblGrid>
        <w:gridCol w:w="689"/>
        <w:gridCol w:w="4824"/>
        <w:gridCol w:w="1445"/>
        <w:gridCol w:w="2104"/>
      </w:tblGrid>
      <w:tr w:rsidR="00936E8D" w:rsidRPr="005E4D9F" w14:paraId="7C12E67D" w14:textId="77777777" w:rsidTr="00D55A6F">
        <w:tc>
          <w:tcPr>
            <w:tcW w:w="690" w:type="dxa"/>
          </w:tcPr>
          <w:p w14:paraId="6F8CA795" w14:textId="77777777" w:rsidR="00936E8D" w:rsidRPr="005E4D9F" w:rsidRDefault="00936E8D" w:rsidP="00AB2F08">
            <w:pPr>
              <w:jc w:val="center"/>
              <w:rPr>
                <w:rFonts w:ascii="Times New Roman" w:hAnsi="Times New Roman" w:cs="Times New Roman"/>
                <w:b/>
                <w:sz w:val="23"/>
                <w:szCs w:val="23"/>
              </w:rPr>
            </w:pPr>
            <w:proofErr w:type="spellStart"/>
            <w:r w:rsidRPr="005E4D9F">
              <w:rPr>
                <w:rFonts w:ascii="Times New Roman" w:hAnsi="Times New Roman" w:cs="Times New Roman"/>
                <w:b/>
                <w:sz w:val="23"/>
                <w:szCs w:val="23"/>
              </w:rPr>
              <w:t>Rbr</w:t>
            </w:r>
            <w:proofErr w:type="spellEnd"/>
            <w:r w:rsidRPr="005E4D9F">
              <w:rPr>
                <w:rFonts w:ascii="Times New Roman" w:hAnsi="Times New Roman" w:cs="Times New Roman"/>
                <w:b/>
                <w:sz w:val="23"/>
                <w:szCs w:val="23"/>
              </w:rPr>
              <w:t>.</w:t>
            </w:r>
          </w:p>
        </w:tc>
        <w:tc>
          <w:tcPr>
            <w:tcW w:w="5040" w:type="dxa"/>
          </w:tcPr>
          <w:p w14:paraId="0205E017" w14:textId="77777777" w:rsidR="00936E8D" w:rsidRPr="005E4D9F" w:rsidRDefault="00936E8D" w:rsidP="00AB2F08">
            <w:pPr>
              <w:jc w:val="center"/>
              <w:rPr>
                <w:rFonts w:ascii="Times New Roman" w:hAnsi="Times New Roman" w:cs="Times New Roman"/>
                <w:b/>
                <w:sz w:val="23"/>
                <w:szCs w:val="23"/>
              </w:rPr>
            </w:pPr>
            <w:r w:rsidRPr="005E4D9F">
              <w:rPr>
                <w:rFonts w:ascii="Times New Roman" w:hAnsi="Times New Roman" w:cs="Times New Roman"/>
                <w:b/>
                <w:sz w:val="23"/>
                <w:szCs w:val="23"/>
              </w:rPr>
              <w:t>Opis mjere/aktivnosti</w:t>
            </w:r>
          </w:p>
        </w:tc>
        <w:tc>
          <w:tcPr>
            <w:tcW w:w="1449" w:type="dxa"/>
          </w:tcPr>
          <w:p w14:paraId="367287A1" w14:textId="77777777" w:rsidR="00936E8D" w:rsidRPr="005E4D9F" w:rsidRDefault="00936E8D" w:rsidP="00AB2F08">
            <w:pPr>
              <w:jc w:val="center"/>
              <w:rPr>
                <w:rFonts w:ascii="Times New Roman" w:hAnsi="Times New Roman" w:cs="Times New Roman"/>
                <w:b/>
                <w:sz w:val="23"/>
                <w:szCs w:val="23"/>
              </w:rPr>
            </w:pPr>
            <w:r w:rsidRPr="005E4D9F">
              <w:rPr>
                <w:rFonts w:ascii="Times New Roman" w:hAnsi="Times New Roman" w:cs="Times New Roman"/>
                <w:b/>
                <w:sz w:val="23"/>
                <w:szCs w:val="23"/>
              </w:rPr>
              <w:t>Rok (od početka mandata)</w:t>
            </w:r>
          </w:p>
        </w:tc>
        <w:tc>
          <w:tcPr>
            <w:tcW w:w="2109" w:type="dxa"/>
          </w:tcPr>
          <w:p w14:paraId="62CA0AF3" w14:textId="77777777" w:rsidR="00936E8D" w:rsidRPr="005E4D9F" w:rsidRDefault="00936E8D" w:rsidP="00AB2F08">
            <w:pPr>
              <w:jc w:val="center"/>
              <w:rPr>
                <w:rFonts w:ascii="Times New Roman" w:hAnsi="Times New Roman" w:cs="Times New Roman"/>
                <w:b/>
                <w:sz w:val="23"/>
                <w:szCs w:val="23"/>
              </w:rPr>
            </w:pPr>
            <w:r w:rsidRPr="005E4D9F">
              <w:rPr>
                <w:rFonts w:ascii="Times New Roman" w:hAnsi="Times New Roman" w:cs="Times New Roman"/>
                <w:b/>
                <w:sz w:val="23"/>
                <w:szCs w:val="23"/>
              </w:rPr>
              <w:t>Nositelj aktivnosti</w:t>
            </w:r>
          </w:p>
        </w:tc>
      </w:tr>
      <w:tr w:rsidR="00936E8D" w:rsidRPr="005E4D9F" w14:paraId="7DCF0F66" w14:textId="77777777" w:rsidTr="00D55A6F">
        <w:tc>
          <w:tcPr>
            <w:tcW w:w="690" w:type="dxa"/>
          </w:tcPr>
          <w:p w14:paraId="7C213DEC" w14:textId="77777777" w:rsidR="00936E8D" w:rsidRPr="005E4D9F" w:rsidRDefault="00936E8D" w:rsidP="008E1C0B">
            <w:pPr>
              <w:jc w:val="center"/>
              <w:rPr>
                <w:rFonts w:ascii="Times New Roman" w:hAnsi="Times New Roman" w:cs="Times New Roman"/>
                <w:sz w:val="23"/>
                <w:szCs w:val="23"/>
              </w:rPr>
            </w:pPr>
            <w:r w:rsidRPr="005E4D9F">
              <w:rPr>
                <w:rFonts w:ascii="Times New Roman" w:hAnsi="Times New Roman" w:cs="Times New Roman"/>
                <w:sz w:val="23"/>
                <w:szCs w:val="23"/>
              </w:rPr>
              <w:t>1.</w:t>
            </w:r>
          </w:p>
        </w:tc>
        <w:tc>
          <w:tcPr>
            <w:tcW w:w="5040" w:type="dxa"/>
          </w:tcPr>
          <w:p w14:paraId="225171F5" w14:textId="77777777" w:rsidR="00936E8D" w:rsidRPr="005E4D9F" w:rsidRDefault="00936E8D" w:rsidP="00175981">
            <w:pPr>
              <w:jc w:val="both"/>
              <w:rPr>
                <w:rFonts w:ascii="Times New Roman" w:hAnsi="Times New Roman" w:cs="Times New Roman"/>
                <w:sz w:val="23"/>
                <w:szCs w:val="23"/>
              </w:rPr>
            </w:pPr>
            <w:r w:rsidRPr="005E4D9F">
              <w:rPr>
                <w:rFonts w:ascii="Times New Roman" w:hAnsi="Times New Roman" w:cs="Times New Roman"/>
                <w:sz w:val="23"/>
                <w:szCs w:val="23"/>
              </w:rPr>
              <w:t xml:space="preserve">Održavanje sjednica Kolegija </w:t>
            </w:r>
          </w:p>
        </w:tc>
        <w:tc>
          <w:tcPr>
            <w:tcW w:w="1449" w:type="dxa"/>
          </w:tcPr>
          <w:p w14:paraId="298D9B26"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 xml:space="preserve">najmanje jednom </w:t>
            </w:r>
            <w:r w:rsidR="007E0AC1">
              <w:rPr>
                <w:rFonts w:ascii="Times New Roman" w:hAnsi="Times New Roman" w:cs="Times New Roman"/>
                <w:sz w:val="23"/>
                <w:szCs w:val="23"/>
              </w:rPr>
              <w:t>tjedno</w:t>
            </w:r>
          </w:p>
        </w:tc>
        <w:tc>
          <w:tcPr>
            <w:tcW w:w="2109" w:type="dxa"/>
          </w:tcPr>
          <w:p w14:paraId="3885BDCC" w14:textId="77777777" w:rsidR="00936E8D" w:rsidRPr="005E4D9F" w:rsidRDefault="001410F0" w:rsidP="00AB2F08">
            <w:pPr>
              <w:jc w:val="center"/>
              <w:rPr>
                <w:rFonts w:ascii="Times New Roman" w:hAnsi="Times New Roman" w:cs="Times New Roman"/>
                <w:sz w:val="23"/>
                <w:szCs w:val="23"/>
              </w:rPr>
            </w:pPr>
            <w:r>
              <w:rPr>
                <w:rFonts w:ascii="Times New Roman" w:hAnsi="Times New Roman" w:cs="Times New Roman"/>
                <w:sz w:val="23"/>
                <w:szCs w:val="23"/>
              </w:rPr>
              <w:t>o</w:t>
            </w:r>
            <w:r w:rsidR="00936E8D" w:rsidRPr="005E4D9F">
              <w:rPr>
                <w:rFonts w:ascii="Times New Roman" w:hAnsi="Times New Roman" w:cs="Times New Roman"/>
                <w:sz w:val="23"/>
                <w:szCs w:val="23"/>
              </w:rPr>
              <w:t>pćinski državni odvjetnik</w:t>
            </w:r>
          </w:p>
        </w:tc>
      </w:tr>
      <w:tr w:rsidR="00936E8D" w:rsidRPr="005E4D9F" w14:paraId="04DDCC55" w14:textId="77777777" w:rsidTr="00D55A6F">
        <w:tc>
          <w:tcPr>
            <w:tcW w:w="690" w:type="dxa"/>
          </w:tcPr>
          <w:p w14:paraId="0B8EC986" w14:textId="77777777" w:rsidR="00936E8D" w:rsidRPr="005E4D9F" w:rsidRDefault="00936E8D" w:rsidP="008E1C0B">
            <w:pPr>
              <w:jc w:val="center"/>
              <w:rPr>
                <w:rFonts w:ascii="Times New Roman" w:hAnsi="Times New Roman" w:cs="Times New Roman"/>
                <w:sz w:val="23"/>
                <w:szCs w:val="23"/>
              </w:rPr>
            </w:pPr>
            <w:r w:rsidRPr="005E4D9F">
              <w:rPr>
                <w:rFonts w:ascii="Times New Roman" w:hAnsi="Times New Roman" w:cs="Times New Roman"/>
                <w:sz w:val="23"/>
                <w:szCs w:val="23"/>
              </w:rPr>
              <w:t>2.</w:t>
            </w:r>
          </w:p>
        </w:tc>
        <w:tc>
          <w:tcPr>
            <w:tcW w:w="5040" w:type="dxa"/>
          </w:tcPr>
          <w:p w14:paraId="7FD5CAC1" w14:textId="77777777" w:rsidR="00936E8D" w:rsidRPr="005E4D9F" w:rsidRDefault="00936E8D" w:rsidP="00175981">
            <w:pPr>
              <w:jc w:val="both"/>
              <w:rPr>
                <w:rFonts w:ascii="Times New Roman" w:hAnsi="Times New Roman" w:cs="Times New Roman"/>
                <w:sz w:val="23"/>
                <w:szCs w:val="23"/>
              </w:rPr>
            </w:pPr>
            <w:r w:rsidRPr="005E4D9F">
              <w:rPr>
                <w:rFonts w:ascii="Times New Roman" w:hAnsi="Times New Roman" w:cs="Times New Roman"/>
                <w:sz w:val="23"/>
                <w:szCs w:val="23"/>
              </w:rPr>
              <w:t>Održavanje sjednica Kaznenog i Građansko-upravnog odjela</w:t>
            </w:r>
            <w:r w:rsidR="00DB40D5" w:rsidRPr="005E4D9F">
              <w:rPr>
                <w:rFonts w:ascii="Times New Roman" w:hAnsi="Times New Roman" w:cs="Times New Roman"/>
                <w:sz w:val="23"/>
                <w:szCs w:val="23"/>
              </w:rPr>
              <w:t>, s posebnim naglaskom na ujednačavanje postupanja zamjenika u Odjelima u istovrsnim predmetima i sl.</w:t>
            </w:r>
          </w:p>
          <w:p w14:paraId="47D04D57" w14:textId="77777777" w:rsidR="00936E8D" w:rsidRPr="005E4D9F" w:rsidRDefault="00936E8D" w:rsidP="00175981">
            <w:pPr>
              <w:jc w:val="both"/>
              <w:rPr>
                <w:rFonts w:ascii="Times New Roman" w:hAnsi="Times New Roman" w:cs="Times New Roman"/>
                <w:sz w:val="23"/>
                <w:szCs w:val="23"/>
              </w:rPr>
            </w:pPr>
          </w:p>
        </w:tc>
        <w:tc>
          <w:tcPr>
            <w:tcW w:w="1449" w:type="dxa"/>
          </w:tcPr>
          <w:p w14:paraId="1D33ECEE" w14:textId="77777777" w:rsidR="00936E8D" w:rsidRPr="005E4D9F" w:rsidRDefault="00936E8D" w:rsidP="00AB2F08">
            <w:pPr>
              <w:jc w:val="center"/>
              <w:rPr>
                <w:rFonts w:ascii="Times New Roman" w:hAnsi="Times New Roman" w:cs="Times New Roman"/>
                <w:b/>
                <w:sz w:val="23"/>
                <w:szCs w:val="23"/>
              </w:rPr>
            </w:pPr>
            <w:r w:rsidRPr="005E4D9F">
              <w:rPr>
                <w:rFonts w:ascii="Times New Roman" w:hAnsi="Times New Roman" w:cs="Times New Roman"/>
                <w:sz w:val="23"/>
                <w:szCs w:val="23"/>
              </w:rPr>
              <w:t xml:space="preserve">najmanje </w:t>
            </w:r>
            <w:r w:rsidR="007E0AC1">
              <w:rPr>
                <w:rFonts w:ascii="Times New Roman" w:hAnsi="Times New Roman" w:cs="Times New Roman"/>
                <w:sz w:val="23"/>
                <w:szCs w:val="23"/>
              </w:rPr>
              <w:t>tromjesečno</w:t>
            </w:r>
          </w:p>
        </w:tc>
        <w:tc>
          <w:tcPr>
            <w:tcW w:w="2109" w:type="dxa"/>
          </w:tcPr>
          <w:p w14:paraId="6C1536A2" w14:textId="77777777" w:rsidR="00936E8D" w:rsidRPr="005E4D9F" w:rsidRDefault="001410F0" w:rsidP="00AB2F08">
            <w:pPr>
              <w:jc w:val="center"/>
              <w:rPr>
                <w:rFonts w:ascii="Times New Roman" w:hAnsi="Times New Roman" w:cs="Times New Roman"/>
                <w:sz w:val="23"/>
                <w:szCs w:val="23"/>
              </w:rPr>
            </w:pPr>
            <w:r>
              <w:rPr>
                <w:rFonts w:ascii="Times New Roman" w:hAnsi="Times New Roman" w:cs="Times New Roman"/>
                <w:sz w:val="23"/>
                <w:szCs w:val="23"/>
              </w:rPr>
              <w:t>o</w:t>
            </w:r>
            <w:r w:rsidR="00936E8D" w:rsidRPr="005E4D9F">
              <w:rPr>
                <w:rFonts w:ascii="Times New Roman" w:hAnsi="Times New Roman" w:cs="Times New Roman"/>
                <w:sz w:val="23"/>
                <w:szCs w:val="23"/>
              </w:rPr>
              <w:t>pćinski državni odvjetnik i voditelji odjela</w:t>
            </w:r>
          </w:p>
        </w:tc>
      </w:tr>
      <w:tr w:rsidR="00936E8D" w:rsidRPr="005E4D9F" w14:paraId="4354C314" w14:textId="77777777" w:rsidTr="00D55A6F">
        <w:tc>
          <w:tcPr>
            <w:tcW w:w="690" w:type="dxa"/>
          </w:tcPr>
          <w:p w14:paraId="4BF48683" w14:textId="77777777" w:rsidR="00936E8D" w:rsidRPr="005E4D9F" w:rsidRDefault="00936E8D" w:rsidP="008E1C0B">
            <w:pPr>
              <w:jc w:val="center"/>
              <w:rPr>
                <w:rFonts w:ascii="Times New Roman" w:hAnsi="Times New Roman" w:cs="Times New Roman"/>
                <w:sz w:val="23"/>
                <w:szCs w:val="23"/>
              </w:rPr>
            </w:pPr>
            <w:r w:rsidRPr="005E4D9F">
              <w:rPr>
                <w:rFonts w:ascii="Times New Roman" w:hAnsi="Times New Roman" w:cs="Times New Roman"/>
                <w:sz w:val="23"/>
                <w:szCs w:val="23"/>
              </w:rPr>
              <w:t>3.</w:t>
            </w:r>
          </w:p>
        </w:tc>
        <w:tc>
          <w:tcPr>
            <w:tcW w:w="5040" w:type="dxa"/>
          </w:tcPr>
          <w:p w14:paraId="7ED91AD0" w14:textId="77777777" w:rsidR="00936E8D" w:rsidRPr="005E4D9F" w:rsidRDefault="00936E8D" w:rsidP="00175981">
            <w:pPr>
              <w:jc w:val="both"/>
              <w:rPr>
                <w:rFonts w:ascii="Times New Roman" w:hAnsi="Times New Roman" w:cs="Times New Roman"/>
                <w:sz w:val="23"/>
                <w:szCs w:val="23"/>
              </w:rPr>
            </w:pPr>
            <w:r w:rsidRPr="005E4D9F">
              <w:rPr>
                <w:rFonts w:ascii="Times New Roman" w:hAnsi="Times New Roman" w:cs="Times New Roman"/>
                <w:sz w:val="23"/>
                <w:szCs w:val="23"/>
              </w:rPr>
              <w:t xml:space="preserve">U predmetima s kaznenim i građanskim elementima - koordiniranje nad radom zamjenika </w:t>
            </w:r>
            <w:r w:rsidRPr="005E4D9F">
              <w:rPr>
                <w:rFonts w:ascii="Times New Roman" w:hAnsi="Times New Roman" w:cs="Times New Roman"/>
                <w:sz w:val="23"/>
                <w:szCs w:val="23"/>
              </w:rPr>
              <w:lastRenderedPageBreak/>
              <w:t>iz oba odjela (imovinsko-pravni zahtjevi, oduzimanje imovinske koristi, kaznena djela zaštite okoliša, gospodarstvenog kriminalitet</w:t>
            </w:r>
            <w:r w:rsidR="00CD3CC3" w:rsidRPr="005E4D9F">
              <w:rPr>
                <w:rFonts w:ascii="Times New Roman" w:hAnsi="Times New Roman" w:cs="Times New Roman"/>
                <w:sz w:val="23"/>
                <w:szCs w:val="23"/>
              </w:rPr>
              <w:t>a</w:t>
            </w:r>
            <w:r w:rsidRPr="005E4D9F">
              <w:rPr>
                <w:rFonts w:ascii="Times New Roman" w:hAnsi="Times New Roman" w:cs="Times New Roman"/>
                <w:sz w:val="23"/>
                <w:szCs w:val="23"/>
              </w:rPr>
              <w:t xml:space="preserve"> i sl.)</w:t>
            </w:r>
          </w:p>
        </w:tc>
        <w:tc>
          <w:tcPr>
            <w:tcW w:w="1449" w:type="dxa"/>
          </w:tcPr>
          <w:p w14:paraId="69E6ABD9"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lastRenderedPageBreak/>
              <w:t>kontinuirano</w:t>
            </w:r>
          </w:p>
        </w:tc>
        <w:tc>
          <w:tcPr>
            <w:tcW w:w="2109" w:type="dxa"/>
          </w:tcPr>
          <w:p w14:paraId="515BA1A3" w14:textId="77777777" w:rsidR="00936E8D" w:rsidRPr="005E4D9F" w:rsidRDefault="001410F0" w:rsidP="00AB2F08">
            <w:pPr>
              <w:jc w:val="center"/>
              <w:rPr>
                <w:rFonts w:ascii="Times New Roman" w:hAnsi="Times New Roman" w:cs="Times New Roman"/>
                <w:sz w:val="23"/>
                <w:szCs w:val="23"/>
              </w:rPr>
            </w:pPr>
            <w:r>
              <w:rPr>
                <w:rFonts w:ascii="Times New Roman" w:hAnsi="Times New Roman" w:cs="Times New Roman"/>
                <w:sz w:val="23"/>
                <w:szCs w:val="23"/>
              </w:rPr>
              <w:t>o</w:t>
            </w:r>
            <w:r w:rsidR="00936E8D" w:rsidRPr="005E4D9F">
              <w:rPr>
                <w:rFonts w:ascii="Times New Roman" w:hAnsi="Times New Roman" w:cs="Times New Roman"/>
                <w:sz w:val="23"/>
                <w:szCs w:val="23"/>
              </w:rPr>
              <w:t>pćinski državni odvjetnik</w:t>
            </w:r>
          </w:p>
        </w:tc>
      </w:tr>
      <w:tr w:rsidR="00936E8D" w:rsidRPr="005E4D9F" w14:paraId="15225856" w14:textId="77777777" w:rsidTr="00D55A6F">
        <w:tc>
          <w:tcPr>
            <w:tcW w:w="690" w:type="dxa"/>
          </w:tcPr>
          <w:p w14:paraId="25CCC071" w14:textId="77777777" w:rsidR="00936E8D" w:rsidRPr="005E4D9F" w:rsidRDefault="00936E8D" w:rsidP="008E1C0B">
            <w:pPr>
              <w:jc w:val="center"/>
              <w:rPr>
                <w:rFonts w:ascii="Times New Roman" w:hAnsi="Times New Roman" w:cs="Times New Roman"/>
                <w:sz w:val="23"/>
                <w:szCs w:val="23"/>
              </w:rPr>
            </w:pPr>
            <w:r w:rsidRPr="005E4D9F">
              <w:rPr>
                <w:rFonts w:ascii="Times New Roman" w:hAnsi="Times New Roman" w:cs="Times New Roman"/>
                <w:sz w:val="23"/>
                <w:szCs w:val="23"/>
              </w:rPr>
              <w:t>4.</w:t>
            </w:r>
          </w:p>
        </w:tc>
        <w:tc>
          <w:tcPr>
            <w:tcW w:w="5040" w:type="dxa"/>
          </w:tcPr>
          <w:p w14:paraId="3AFF714A" w14:textId="77777777" w:rsidR="00936E8D" w:rsidRPr="005E4D9F" w:rsidRDefault="00936E8D" w:rsidP="00175981">
            <w:pPr>
              <w:jc w:val="both"/>
              <w:rPr>
                <w:rFonts w:ascii="Times New Roman" w:hAnsi="Times New Roman" w:cs="Times New Roman"/>
                <w:sz w:val="23"/>
                <w:szCs w:val="23"/>
              </w:rPr>
            </w:pPr>
            <w:r w:rsidRPr="005E4D9F">
              <w:rPr>
                <w:rFonts w:ascii="Times New Roman" w:hAnsi="Times New Roman" w:cs="Times New Roman"/>
                <w:sz w:val="23"/>
                <w:szCs w:val="23"/>
              </w:rPr>
              <w:t>Održavanje sastanaka s voditeljima ustrojstvenih jedinica s ciljem utvrđivanja i rješavanja poteškoća u radu</w:t>
            </w:r>
            <w:r w:rsidR="00DB40D5" w:rsidRPr="005E4D9F">
              <w:rPr>
                <w:rFonts w:ascii="Times New Roman" w:hAnsi="Times New Roman" w:cs="Times New Roman"/>
                <w:sz w:val="23"/>
                <w:szCs w:val="23"/>
              </w:rPr>
              <w:t xml:space="preserve"> i praćenja izvršavanja aktivnosti iz Programa rada</w:t>
            </w:r>
          </w:p>
        </w:tc>
        <w:tc>
          <w:tcPr>
            <w:tcW w:w="1449" w:type="dxa"/>
          </w:tcPr>
          <w:p w14:paraId="74A9ED3C" w14:textId="77777777" w:rsidR="00936E8D" w:rsidRPr="005E4D9F" w:rsidRDefault="00DB40D5" w:rsidP="00AB2F08">
            <w:pPr>
              <w:jc w:val="center"/>
              <w:rPr>
                <w:rFonts w:ascii="Times New Roman" w:hAnsi="Times New Roman" w:cs="Times New Roman"/>
                <w:sz w:val="23"/>
                <w:szCs w:val="23"/>
              </w:rPr>
            </w:pPr>
            <w:r w:rsidRPr="005E4D9F">
              <w:rPr>
                <w:rFonts w:ascii="Times New Roman" w:hAnsi="Times New Roman" w:cs="Times New Roman"/>
                <w:sz w:val="23"/>
                <w:szCs w:val="23"/>
              </w:rPr>
              <w:t>jednom mjesečno</w:t>
            </w:r>
            <w:r w:rsidR="00936E8D" w:rsidRPr="005E4D9F">
              <w:rPr>
                <w:rFonts w:ascii="Times New Roman" w:hAnsi="Times New Roman" w:cs="Times New Roman"/>
                <w:sz w:val="23"/>
                <w:szCs w:val="23"/>
              </w:rPr>
              <w:t xml:space="preserve"> </w:t>
            </w:r>
          </w:p>
        </w:tc>
        <w:tc>
          <w:tcPr>
            <w:tcW w:w="2109" w:type="dxa"/>
          </w:tcPr>
          <w:p w14:paraId="35FF1055" w14:textId="77777777" w:rsidR="00936E8D" w:rsidRPr="005E4D9F" w:rsidRDefault="001410F0" w:rsidP="002B5D2E">
            <w:pPr>
              <w:jc w:val="center"/>
              <w:rPr>
                <w:rFonts w:ascii="Times New Roman" w:hAnsi="Times New Roman" w:cs="Times New Roman"/>
                <w:sz w:val="23"/>
                <w:szCs w:val="23"/>
              </w:rPr>
            </w:pPr>
            <w:r>
              <w:rPr>
                <w:rFonts w:ascii="Times New Roman" w:hAnsi="Times New Roman" w:cs="Times New Roman"/>
                <w:sz w:val="23"/>
                <w:szCs w:val="23"/>
              </w:rPr>
              <w:t>o</w:t>
            </w:r>
            <w:r w:rsidR="00936E8D" w:rsidRPr="005E4D9F">
              <w:rPr>
                <w:rFonts w:ascii="Times New Roman" w:hAnsi="Times New Roman" w:cs="Times New Roman"/>
                <w:sz w:val="23"/>
                <w:szCs w:val="23"/>
              </w:rPr>
              <w:t xml:space="preserve">pćinski državni odvjetnik </w:t>
            </w:r>
          </w:p>
        </w:tc>
      </w:tr>
      <w:tr w:rsidR="00936E8D" w:rsidRPr="005E4D9F" w14:paraId="6E01FF62" w14:textId="77777777" w:rsidTr="00D55A6F">
        <w:tc>
          <w:tcPr>
            <w:tcW w:w="690" w:type="dxa"/>
          </w:tcPr>
          <w:p w14:paraId="61A38B58" w14:textId="77777777" w:rsidR="00936E8D" w:rsidRPr="005E4D9F" w:rsidRDefault="00936E8D" w:rsidP="008E1C0B">
            <w:pPr>
              <w:jc w:val="center"/>
              <w:rPr>
                <w:rFonts w:ascii="Times New Roman" w:hAnsi="Times New Roman" w:cs="Times New Roman"/>
                <w:sz w:val="23"/>
                <w:szCs w:val="23"/>
              </w:rPr>
            </w:pPr>
            <w:r w:rsidRPr="005E4D9F">
              <w:rPr>
                <w:rFonts w:ascii="Times New Roman" w:hAnsi="Times New Roman" w:cs="Times New Roman"/>
                <w:sz w:val="23"/>
                <w:szCs w:val="23"/>
              </w:rPr>
              <w:t>5.</w:t>
            </w:r>
          </w:p>
        </w:tc>
        <w:tc>
          <w:tcPr>
            <w:tcW w:w="5040" w:type="dxa"/>
          </w:tcPr>
          <w:p w14:paraId="5A25A055" w14:textId="77777777" w:rsidR="00936E8D" w:rsidRPr="005E4D9F" w:rsidRDefault="00936E8D" w:rsidP="00175981">
            <w:pPr>
              <w:jc w:val="both"/>
              <w:rPr>
                <w:rFonts w:ascii="Times New Roman" w:hAnsi="Times New Roman" w:cs="Times New Roman"/>
                <w:sz w:val="23"/>
                <w:szCs w:val="23"/>
              </w:rPr>
            </w:pPr>
            <w:r w:rsidRPr="005E4D9F">
              <w:rPr>
                <w:rFonts w:ascii="Times New Roman" w:hAnsi="Times New Roman" w:cs="Times New Roman"/>
                <w:sz w:val="23"/>
                <w:szCs w:val="23"/>
              </w:rPr>
              <w:t>Održavanje sastanaka sa svim službenicima i namještenicima</w:t>
            </w:r>
          </w:p>
        </w:tc>
        <w:tc>
          <w:tcPr>
            <w:tcW w:w="1449" w:type="dxa"/>
          </w:tcPr>
          <w:p w14:paraId="7084D643"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prema potrebi</w:t>
            </w:r>
            <w:r w:rsidR="007E0AC1">
              <w:rPr>
                <w:rFonts w:ascii="Times New Roman" w:hAnsi="Times New Roman" w:cs="Times New Roman"/>
                <w:sz w:val="23"/>
                <w:szCs w:val="23"/>
              </w:rPr>
              <w:t>, a najmanje dvaput godišnje</w:t>
            </w:r>
          </w:p>
        </w:tc>
        <w:tc>
          <w:tcPr>
            <w:tcW w:w="2109" w:type="dxa"/>
          </w:tcPr>
          <w:p w14:paraId="331CAC12" w14:textId="77777777" w:rsidR="00936E8D" w:rsidRPr="005E4D9F" w:rsidRDefault="001410F0" w:rsidP="00AB2F08">
            <w:pPr>
              <w:jc w:val="center"/>
              <w:rPr>
                <w:rFonts w:ascii="Times New Roman" w:hAnsi="Times New Roman" w:cs="Times New Roman"/>
                <w:sz w:val="23"/>
                <w:szCs w:val="23"/>
              </w:rPr>
            </w:pPr>
            <w:r>
              <w:rPr>
                <w:rFonts w:ascii="Times New Roman" w:hAnsi="Times New Roman" w:cs="Times New Roman"/>
                <w:sz w:val="23"/>
                <w:szCs w:val="23"/>
              </w:rPr>
              <w:t>o</w:t>
            </w:r>
            <w:r w:rsidR="00936E8D" w:rsidRPr="005E4D9F">
              <w:rPr>
                <w:rFonts w:ascii="Times New Roman" w:hAnsi="Times New Roman" w:cs="Times New Roman"/>
                <w:sz w:val="23"/>
                <w:szCs w:val="23"/>
              </w:rPr>
              <w:t>pćinski državni odvjetnik, prvi zamjenik</w:t>
            </w:r>
            <w:r w:rsidR="008E1C0B">
              <w:rPr>
                <w:rFonts w:ascii="Times New Roman" w:hAnsi="Times New Roman" w:cs="Times New Roman"/>
                <w:sz w:val="23"/>
                <w:szCs w:val="23"/>
              </w:rPr>
              <w:t>, voditelj državnoodvjetničke pisarnice</w:t>
            </w:r>
          </w:p>
        </w:tc>
      </w:tr>
      <w:tr w:rsidR="00B57C09" w:rsidRPr="005E4D9F" w14:paraId="1CFC3684" w14:textId="77777777" w:rsidTr="00D55A6F">
        <w:tc>
          <w:tcPr>
            <w:tcW w:w="690" w:type="dxa"/>
          </w:tcPr>
          <w:p w14:paraId="5DAF526E" w14:textId="77777777" w:rsidR="00B57C09" w:rsidRPr="005E4D9F" w:rsidRDefault="00B57C09" w:rsidP="008E1C0B">
            <w:pPr>
              <w:jc w:val="center"/>
              <w:rPr>
                <w:rFonts w:ascii="Times New Roman" w:hAnsi="Times New Roman" w:cs="Times New Roman"/>
                <w:sz w:val="23"/>
                <w:szCs w:val="23"/>
              </w:rPr>
            </w:pPr>
            <w:r w:rsidRPr="005E4D9F">
              <w:rPr>
                <w:rFonts w:ascii="Times New Roman" w:hAnsi="Times New Roman" w:cs="Times New Roman"/>
                <w:sz w:val="23"/>
                <w:szCs w:val="23"/>
              </w:rPr>
              <w:t>6.</w:t>
            </w:r>
          </w:p>
        </w:tc>
        <w:tc>
          <w:tcPr>
            <w:tcW w:w="5040" w:type="dxa"/>
          </w:tcPr>
          <w:p w14:paraId="29FA1B4E" w14:textId="03D82671" w:rsidR="00B57C09" w:rsidRPr="005E4D9F" w:rsidRDefault="00B57C09" w:rsidP="00175981">
            <w:pPr>
              <w:jc w:val="both"/>
              <w:rPr>
                <w:rFonts w:ascii="Times New Roman" w:hAnsi="Times New Roman" w:cs="Times New Roman"/>
                <w:sz w:val="23"/>
                <w:szCs w:val="23"/>
              </w:rPr>
            </w:pPr>
            <w:r w:rsidRPr="005E4D9F">
              <w:rPr>
                <w:rFonts w:ascii="Times New Roman" w:hAnsi="Times New Roman" w:cs="Times New Roman"/>
                <w:sz w:val="23"/>
                <w:szCs w:val="23"/>
              </w:rPr>
              <w:t>Kontinuirano praćenje jednoobraznog</w:t>
            </w:r>
            <w:r w:rsidR="00175981" w:rsidRPr="005E4D9F">
              <w:rPr>
                <w:rFonts w:ascii="Times New Roman" w:hAnsi="Times New Roman" w:cs="Times New Roman"/>
                <w:sz w:val="23"/>
                <w:szCs w:val="23"/>
              </w:rPr>
              <w:t>, potpunog, ažurnog</w:t>
            </w:r>
            <w:r w:rsidRPr="005E4D9F">
              <w:rPr>
                <w:rFonts w:ascii="Times New Roman" w:hAnsi="Times New Roman" w:cs="Times New Roman"/>
                <w:sz w:val="23"/>
                <w:szCs w:val="23"/>
              </w:rPr>
              <w:t xml:space="preserve"> i pravilnog unošenja podataka u CTS dužnosnika i službenika, rješavanje svih dvojbenih pitanja na sjednicama odjela ili kolegija (po potrebi upućivanje upita DORH-u</w:t>
            </w:r>
            <w:r w:rsidR="008E1C0B">
              <w:rPr>
                <w:rFonts w:ascii="Times New Roman" w:hAnsi="Times New Roman" w:cs="Times New Roman"/>
                <w:sz w:val="23"/>
                <w:szCs w:val="23"/>
              </w:rPr>
              <w:t xml:space="preserve"> preko ŽDO </w:t>
            </w:r>
            <w:r w:rsidR="00A9407A">
              <w:rPr>
                <w:rFonts w:ascii="Times New Roman" w:hAnsi="Times New Roman" w:cs="Times New Roman"/>
                <w:sz w:val="23"/>
                <w:szCs w:val="23"/>
              </w:rPr>
              <w:t>YYY</w:t>
            </w:r>
            <w:r w:rsidRPr="005E4D9F">
              <w:rPr>
                <w:rFonts w:ascii="Times New Roman" w:hAnsi="Times New Roman" w:cs="Times New Roman"/>
                <w:sz w:val="23"/>
                <w:szCs w:val="23"/>
              </w:rPr>
              <w:t>)</w:t>
            </w:r>
          </w:p>
        </w:tc>
        <w:tc>
          <w:tcPr>
            <w:tcW w:w="1449" w:type="dxa"/>
          </w:tcPr>
          <w:p w14:paraId="7AF654E7" w14:textId="77777777" w:rsidR="00B57C09" w:rsidRPr="005E4D9F" w:rsidRDefault="00B57C09" w:rsidP="00966794">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109" w:type="dxa"/>
          </w:tcPr>
          <w:p w14:paraId="57240C64" w14:textId="77777777" w:rsidR="00B57C09" w:rsidRPr="005E4D9F" w:rsidRDefault="00B57C09" w:rsidP="002B5D2E">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w:t>
            </w:r>
            <w:r w:rsidR="008E1C0B">
              <w:rPr>
                <w:rFonts w:ascii="Times New Roman" w:hAnsi="Times New Roman" w:cs="Times New Roman"/>
                <w:sz w:val="23"/>
                <w:szCs w:val="23"/>
              </w:rPr>
              <w:t>,</w:t>
            </w:r>
            <w:r w:rsidR="00175981" w:rsidRPr="005E4D9F">
              <w:rPr>
                <w:rFonts w:ascii="Times New Roman" w:hAnsi="Times New Roman" w:cs="Times New Roman"/>
                <w:sz w:val="23"/>
                <w:szCs w:val="23"/>
              </w:rPr>
              <w:t xml:space="preserve"> voditelji odjela</w:t>
            </w:r>
            <w:r w:rsidR="002B5D2E">
              <w:rPr>
                <w:rFonts w:ascii="Times New Roman" w:hAnsi="Times New Roman" w:cs="Times New Roman"/>
                <w:sz w:val="23"/>
                <w:szCs w:val="23"/>
              </w:rPr>
              <w:t xml:space="preserve"> </w:t>
            </w:r>
          </w:p>
        </w:tc>
      </w:tr>
      <w:tr w:rsidR="00871CFA" w:rsidRPr="005E4D9F" w14:paraId="53132363" w14:textId="77777777" w:rsidTr="00D55A6F">
        <w:tc>
          <w:tcPr>
            <w:tcW w:w="690" w:type="dxa"/>
          </w:tcPr>
          <w:p w14:paraId="12C425CC" w14:textId="77777777" w:rsidR="00871CFA" w:rsidRPr="005E4D9F" w:rsidRDefault="00B57C09" w:rsidP="008E1C0B">
            <w:pPr>
              <w:jc w:val="center"/>
              <w:rPr>
                <w:rFonts w:ascii="Times New Roman" w:hAnsi="Times New Roman" w:cs="Times New Roman"/>
                <w:sz w:val="23"/>
                <w:szCs w:val="23"/>
              </w:rPr>
            </w:pPr>
            <w:r w:rsidRPr="005E4D9F">
              <w:rPr>
                <w:rFonts w:ascii="Times New Roman" w:hAnsi="Times New Roman" w:cs="Times New Roman"/>
                <w:sz w:val="23"/>
                <w:szCs w:val="23"/>
              </w:rPr>
              <w:t>7</w:t>
            </w:r>
            <w:r w:rsidR="00871CFA" w:rsidRPr="005E4D9F">
              <w:rPr>
                <w:rFonts w:ascii="Times New Roman" w:hAnsi="Times New Roman" w:cs="Times New Roman"/>
                <w:sz w:val="23"/>
                <w:szCs w:val="23"/>
              </w:rPr>
              <w:t>.</w:t>
            </w:r>
          </w:p>
        </w:tc>
        <w:tc>
          <w:tcPr>
            <w:tcW w:w="5040" w:type="dxa"/>
          </w:tcPr>
          <w:p w14:paraId="09EAAD4C" w14:textId="77777777" w:rsidR="00871CFA" w:rsidRPr="005E4D9F" w:rsidRDefault="00871CFA" w:rsidP="00175981">
            <w:pPr>
              <w:jc w:val="both"/>
              <w:rPr>
                <w:rFonts w:ascii="Times New Roman" w:hAnsi="Times New Roman" w:cs="Times New Roman"/>
                <w:sz w:val="23"/>
                <w:szCs w:val="23"/>
              </w:rPr>
            </w:pPr>
            <w:r w:rsidRPr="005E4D9F">
              <w:rPr>
                <w:rFonts w:ascii="Times New Roman" w:hAnsi="Times New Roman" w:cs="Times New Roman"/>
                <w:sz w:val="23"/>
                <w:szCs w:val="23"/>
              </w:rPr>
              <w:t xml:space="preserve">Poticanje službenika, namještenika i zamjenika na davanje prijedloga za učinkovitijom organizacijom i unapređenjem rada </w:t>
            </w:r>
          </w:p>
        </w:tc>
        <w:tc>
          <w:tcPr>
            <w:tcW w:w="1449" w:type="dxa"/>
          </w:tcPr>
          <w:p w14:paraId="0B06FA34" w14:textId="77777777" w:rsidR="00871CFA" w:rsidRPr="005E4D9F" w:rsidRDefault="00871CFA" w:rsidP="00AB2F08">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109" w:type="dxa"/>
          </w:tcPr>
          <w:p w14:paraId="25B95C35" w14:textId="77777777" w:rsidR="00871CFA" w:rsidRPr="005E4D9F" w:rsidRDefault="001410F0" w:rsidP="00871CFA">
            <w:pPr>
              <w:jc w:val="center"/>
              <w:rPr>
                <w:rFonts w:ascii="Times New Roman" w:hAnsi="Times New Roman" w:cs="Times New Roman"/>
                <w:sz w:val="23"/>
                <w:szCs w:val="23"/>
              </w:rPr>
            </w:pPr>
            <w:r>
              <w:rPr>
                <w:rFonts w:ascii="Times New Roman" w:hAnsi="Times New Roman" w:cs="Times New Roman"/>
                <w:sz w:val="23"/>
                <w:szCs w:val="23"/>
              </w:rPr>
              <w:t>o</w:t>
            </w:r>
            <w:r w:rsidR="00871CFA" w:rsidRPr="005E4D9F">
              <w:rPr>
                <w:rFonts w:ascii="Times New Roman" w:hAnsi="Times New Roman" w:cs="Times New Roman"/>
                <w:sz w:val="23"/>
                <w:szCs w:val="23"/>
              </w:rPr>
              <w:t>pćinski državni odvjetnik</w:t>
            </w:r>
          </w:p>
        </w:tc>
      </w:tr>
      <w:tr w:rsidR="00936E8D" w:rsidRPr="005E4D9F" w14:paraId="0BDCD9D5" w14:textId="77777777" w:rsidTr="00D55A6F">
        <w:tc>
          <w:tcPr>
            <w:tcW w:w="690" w:type="dxa"/>
          </w:tcPr>
          <w:p w14:paraId="20416768" w14:textId="77777777" w:rsidR="00936E8D" w:rsidRPr="005E4D9F" w:rsidRDefault="00B57C09" w:rsidP="008E1C0B">
            <w:pPr>
              <w:jc w:val="center"/>
              <w:rPr>
                <w:rFonts w:ascii="Times New Roman" w:hAnsi="Times New Roman" w:cs="Times New Roman"/>
                <w:sz w:val="23"/>
                <w:szCs w:val="23"/>
              </w:rPr>
            </w:pPr>
            <w:r w:rsidRPr="005E4D9F">
              <w:rPr>
                <w:rFonts w:ascii="Times New Roman" w:hAnsi="Times New Roman" w:cs="Times New Roman"/>
                <w:sz w:val="23"/>
                <w:szCs w:val="23"/>
              </w:rPr>
              <w:t>8.</w:t>
            </w:r>
          </w:p>
        </w:tc>
        <w:tc>
          <w:tcPr>
            <w:tcW w:w="5040" w:type="dxa"/>
          </w:tcPr>
          <w:p w14:paraId="0828BD7A" w14:textId="77777777" w:rsidR="00936E8D" w:rsidRPr="005E4D9F" w:rsidRDefault="00B57C09" w:rsidP="002B5D2E">
            <w:pPr>
              <w:jc w:val="both"/>
              <w:rPr>
                <w:rFonts w:ascii="Times New Roman" w:hAnsi="Times New Roman" w:cs="Times New Roman"/>
                <w:sz w:val="23"/>
                <w:szCs w:val="23"/>
              </w:rPr>
            </w:pPr>
            <w:r w:rsidRPr="005E4D9F">
              <w:rPr>
                <w:rFonts w:ascii="Times New Roman" w:hAnsi="Times New Roman" w:cs="Times New Roman"/>
                <w:sz w:val="23"/>
                <w:szCs w:val="23"/>
              </w:rPr>
              <w:t xml:space="preserve">Praćenje i poticanje službenika, namještenika i zamjenika da se u međusobnim odnosima i odnosima sa strankama </w:t>
            </w:r>
            <w:r w:rsidR="00D55A6F" w:rsidRPr="005E4D9F">
              <w:rPr>
                <w:rFonts w:ascii="Times New Roman" w:hAnsi="Times New Roman" w:cs="Times New Roman"/>
                <w:sz w:val="23"/>
                <w:szCs w:val="23"/>
              </w:rPr>
              <w:t>ponašaju poštujući etičke standarde</w:t>
            </w:r>
          </w:p>
        </w:tc>
        <w:tc>
          <w:tcPr>
            <w:tcW w:w="1449" w:type="dxa"/>
          </w:tcPr>
          <w:p w14:paraId="1DF9A9BE" w14:textId="77777777" w:rsidR="00936E8D" w:rsidRPr="005E4D9F" w:rsidRDefault="00D55A6F" w:rsidP="00AB2F08">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2109" w:type="dxa"/>
          </w:tcPr>
          <w:p w14:paraId="0DF1AF40" w14:textId="77777777" w:rsidR="00936E8D" w:rsidRPr="005E4D9F" w:rsidRDefault="001410F0" w:rsidP="00AB2F08">
            <w:pPr>
              <w:jc w:val="center"/>
              <w:rPr>
                <w:rFonts w:ascii="Times New Roman" w:hAnsi="Times New Roman" w:cs="Times New Roman"/>
                <w:sz w:val="23"/>
                <w:szCs w:val="23"/>
              </w:rPr>
            </w:pPr>
            <w:r>
              <w:rPr>
                <w:rFonts w:ascii="Times New Roman" w:hAnsi="Times New Roman" w:cs="Times New Roman"/>
                <w:sz w:val="23"/>
                <w:szCs w:val="23"/>
              </w:rPr>
              <w:t>o</w:t>
            </w:r>
            <w:r w:rsidR="00D55A6F" w:rsidRPr="005E4D9F">
              <w:rPr>
                <w:rFonts w:ascii="Times New Roman" w:hAnsi="Times New Roman" w:cs="Times New Roman"/>
                <w:sz w:val="23"/>
                <w:szCs w:val="23"/>
              </w:rPr>
              <w:t>pćinski državni odvjetnik</w:t>
            </w:r>
          </w:p>
        </w:tc>
      </w:tr>
    </w:tbl>
    <w:p w14:paraId="329D80F8" w14:textId="77777777" w:rsidR="00A1422F" w:rsidRPr="005E4D9F" w:rsidRDefault="00A1422F" w:rsidP="00B67C91">
      <w:pPr>
        <w:spacing w:after="0" w:line="240" w:lineRule="auto"/>
        <w:jc w:val="both"/>
        <w:rPr>
          <w:rFonts w:ascii="Times New Roman" w:hAnsi="Times New Roman" w:cs="Times New Roman"/>
          <w:sz w:val="23"/>
          <w:szCs w:val="23"/>
        </w:rPr>
      </w:pPr>
    </w:p>
    <w:p w14:paraId="5F697399" w14:textId="77777777" w:rsidR="00936E8D" w:rsidRPr="005E4D9F" w:rsidRDefault="00FC2D4A" w:rsidP="00B67C91">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5</w:t>
      </w:r>
      <w:r w:rsidR="00936E8D" w:rsidRPr="005E4D9F">
        <w:rPr>
          <w:rFonts w:ascii="Times New Roman" w:hAnsi="Times New Roman" w:cs="Times New Roman"/>
          <w:b/>
          <w:sz w:val="23"/>
          <w:szCs w:val="23"/>
        </w:rPr>
        <w:t xml:space="preserve">. PRAĆENJE </w:t>
      </w:r>
      <w:r w:rsidR="005A1B0A" w:rsidRPr="005E4D9F">
        <w:rPr>
          <w:rFonts w:ascii="Times New Roman" w:hAnsi="Times New Roman" w:cs="Times New Roman"/>
          <w:b/>
          <w:sz w:val="23"/>
          <w:szCs w:val="23"/>
        </w:rPr>
        <w:t xml:space="preserve">REZULTATA I USPJEŠNOSTI </w:t>
      </w:r>
      <w:r w:rsidR="00936E8D" w:rsidRPr="005E4D9F">
        <w:rPr>
          <w:rFonts w:ascii="Times New Roman" w:hAnsi="Times New Roman" w:cs="Times New Roman"/>
          <w:b/>
          <w:sz w:val="23"/>
          <w:szCs w:val="23"/>
        </w:rPr>
        <w:t>RAD</w:t>
      </w:r>
      <w:r w:rsidR="005A1B0A" w:rsidRPr="005E4D9F">
        <w:rPr>
          <w:rFonts w:ascii="Times New Roman" w:hAnsi="Times New Roman" w:cs="Times New Roman"/>
          <w:b/>
          <w:sz w:val="23"/>
          <w:szCs w:val="23"/>
        </w:rPr>
        <w:t>A KAZNENOG ODJELA I GRAĐANSKO-UPRAVNOG ODJELA</w:t>
      </w:r>
    </w:p>
    <w:p w14:paraId="6B8495B0" w14:textId="77777777" w:rsidR="00A1422F" w:rsidRPr="005E4D9F" w:rsidRDefault="00A1422F" w:rsidP="00B67C91">
      <w:pPr>
        <w:spacing w:after="0" w:line="240" w:lineRule="auto"/>
        <w:jc w:val="both"/>
        <w:rPr>
          <w:rFonts w:ascii="Times New Roman" w:hAnsi="Times New Roman" w:cs="Times New Roman"/>
          <w:sz w:val="23"/>
          <w:szCs w:val="23"/>
        </w:rPr>
      </w:pPr>
    </w:p>
    <w:p w14:paraId="586F6A5C" w14:textId="77777777" w:rsidR="00936E8D" w:rsidRPr="005E4D9F" w:rsidRDefault="002B4214" w:rsidP="00936E8D">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Predviđene mjere i aktivnosti</w:t>
      </w:r>
    </w:p>
    <w:tbl>
      <w:tblPr>
        <w:tblStyle w:val="Reetkatablice"/>
        <w:tblW w:w="0" w:type="auto"/>
        <w:tblLook w:val="04A0" w:firstRow="1" w:lastRow="0" w:firstColumn="1" w:lastColumn="0" w:noHBand="0" w:noVBand="1"/>
      </w:tblPr>
      <w:tblGrid>
        <w:gridCol w:w="678"/>
        <w:gridCol w:w="4914"/>
        <w:gridCol w:w="1893"/>
        <w:gridCol w:w="1577"/>
      </w:tblGrid>
      <w:tr w:rsidR="00936E8D" w:rsidRPr="005E4D9F" w14:paraId="17165726" w14:textId="77777777" w:rsidTr="008E1C0B">
        <w:tc>
          <w:tcPr>
            <w:tcW w:w="678" w:type="dxa"/>
          </w:tcPr>
          <w:p w14:paraId="45503B24" w14:textId="77777777" w:rsidR="00936E8D" w:rsidRPr="005E4D9F" w:rsidRDefault="00936E8D" w:rsidP="00AB2F08">
            <w:pPr>
              <w:jc w:val="center"/>
              <w:rPr>
                <w:rFonts w:ascii="Times New Roman" w:hAnsi="Times New Roman" w:cs="Times New Roman"/>
                <w:b/>
                <w:sz w:val="23"/>
                <w:szCs w:val="23"/>
              </w:rPr>
            </w:pPr>
            <w:proofErr w:type="spellStart"/>
            <w:r w:rsidRPr="005E4D9F">
              <w:rPr>
                <w:rFonts w:ascii="Times New Roman" w:hAnsi="Times New Roman" w:cs="Times New Roman"/>
                <w:b/>
                <w:sz w:val="23"/>
                <w:szCs w:val="23"/>
              </w:rPr>
              <w:t>Rbr</w:t>
            </w:r>
            <w:proofErr w:type="spellEnd"/>
            <w:r w:rsidRPr="005E4D9F">
              <w:rPr>
                <w:rFonts w:ascii="Times New Roman" w:hAnsi="Times New Roman" w:cs="Times New Roman"/>
                <w:b/>
                <w:sz w:val="23"/>
                <w:szCs w:val="23"/>
              </w:rPr>
              <w:t>.</w:t>
            </w:r>
          </w:p>
        </w:tc>
        <w:tc>
          <w:tcPr>
            <w:tcW w:w="4914" w:type="dxa"/>
          </w:tcPr>
          <w:p w14:paraId="31F9A740" w14:textId="77777777" w:rsidR="00936E8D" w:rsidRPr="005E4D9F" w:rsidRDefault="00936E8D" w:rsidP="00AB2F08">
            <w:pPr>
              <w:jc w:val="center"/>
              <w:rPr>
                <w:rFonts w:ascii="Times New Roman" w:hAnsi="Times New Roman" w:cs="Times New Roman"/>
                <w:b/>
                <w:sz w:val="23"/>
                <w:szCs w:val="23"/>
              </w:rPr>
            </w:pPr>
            <w:r w:rsidRPr="005E4D9F">
              <w:rPr>
                <w:rFonts w:ascii="Times New Roman" w:hAnsi="Times New Roman" w:cs="Times New Roman"/>
                <w:b/>
                <w:sz w:val="23"/>
                <w:szCs w:val="23"/>
              </w:rPr>
              <w:t>Opis mjere/aktivnosti</w:t>
            </w:r>
          </w:p>
        </w:tc>
        <w:tc>
          <w:tcPr>
            <w:tcW w:w="1893" w:type="dxa"/>
          </w:tcPr>
          <w:p w14:paraId="51920D8D" w14:textId="77777777" w:rsidR="00936E8D" w:rsidRPr="005E4D9F" w:rsidRDefault="00936E8D" w:rsidP="00AB2F08">
            <w:pPr>
              <w:jc w:val="center"/>
              <w:rPr>
                <w:rFonts w:ascii="Times New Roman" w:hAnsi="Times New Roman" w:cs="Times New Roman"/>
                <w:b/>
                <w:sz w:val="23"/>
                <w:szCs w:val="23"/>
              </w:rPr>
            </w:pPr>
            <w:r w:rsidRPr="005E4D9F">
              <w:rPr>
                <w:rFonts w:ascii="Times New Roman" w:hAnsi="Times New Roman" w:cs="Times New Roman"/>
                <w:b/>
                <w:sz w:val="23"/>
                <w:szCs w:val="23"/>
              </w:rPr>
              <w:t>Rok (od početka mandata)</w:t>
            </w:r>
          </w:p>
        </w:tc>
        <w:tc>
          <w:tcPr>
            <w:tcW w:w="1577" w:type="dxa"/>
          </w:tcPr>
          <w:p w14:paraId="6B1EC91D" w14:textId="77777777" w:rsidR="00936E8D" w:rsidRPr="005E4D9F" w:rsidRDefault="00936E8D" w:rsidP="00AB2F08">
            <w:pPr>
              <w:jc w:val="center"/>
              <w:rPr>
                <w:rFonts w:ascii="Times New Roman" w:hAnsi="Times New Roman" w:cs="Times New Roman"/>
                <w:b/>
                <w:sz w:val="23"/>
                <w:szCs w:val="23"/>
              </w:rPr>
            </w:pPr>
            <w:r w:rsidRPr="005E4D9F">
              <w:rPr>
                <w:rFonts w:ascii="Times New Roman" w:hAnsi="Times New Roman" w:cs="Times New Roman"/>
                <w:b/>
                <w:sz w:val="23"/>
                <w:szCs w:val="23"/>
              </w:rPr>
              <w:t>Nositelj aktivnosti</w:t>
            </w:r>
          </w:p>
        </w:tc>
      </w:tr>
      <w:tr w:rsidR="00936E8D" w:rsidRPr="005E4D9F" w14:paraId="00D76095" w14:textId="77777777" w:rsidTr="008E1C0B">
        <w:tc>
          <w:tcPr>
            <w:tcW w:w="678" w:type="dxa"/>
          </w:tcPr>
          <w:p w14:paraId="4F19F8C9" w14:textId="77777777" w:rsidR="00936E8D" w:rsidRPr="005E4D9F" w:rsidRDefault="00936E8D" w:rsidP="00AB2F08">
            <w:pPr>
              <w:jc w:val="both"/>
              <w:rPr>
                <w:rFonts w:ascii="Times New Roman" w:hAnsi="Times New Roman" w:cs="Times New Roman"/>
                <w:sz w:val="23"/>
                <w:szCs w:val="23"/>
              </w:rPr>
            </w:pPr>
            <w:r w:rsidRPr="005E4D9F">
              <w:rPr>
                <w:rFonts w:ascii="Times New Roman" w:hAnsi="Times New Roman" w:cs="Times New Roman"/>
                <w:sz w:val="23"/>
                <w:szCs w:val="23"/>
              </w:rPr>
              <w:t>1.</w:t>
            </w:r>
          </w:p>
        </w:tc>
        <w:tc>
          <w:tcPr>
            <w:tcW w:w="4914" w:type="dxa"/>
          </w:tcPr>
          <w:p w14:paraId="326A28C3" w14:textId="77777777" w:rsidR="00936E8D" w:rsidRPr="005E4D9F" w:rsidRDefault="00936E8D" w:rsidP="00175981">
            <w:pPr>
              <w:jc w:val="both"/>
              <w:rPr>
                <w:rFonts w:ascii="Times New Roman" w:hAnsi="Times New Roman" w:cs="Times New Roman"/>
                <w:sz w:val="23"/>
                <w:szCs w:val="23"/>
              </w:rPr>
            </w:pPr>
            <w:r w:rsidRPr="005E4D9F">
              <w:rPr>
                <w:rFonts w:ascii="Times New Roman" w:hAnsi="Times New Roman" w:cs="Times New Roman"/>
                <w:sz w:val="23"/>
                <w:szCs w:val="23"/>
              </w:rPr>
              <w:t>Praćenje statističkih podataka o broju novo</w:t>
            </w:r>
            <w:r w:rsidR="008E1C0B">
              <w:rPr>
                <w:rFonts w:ascii="Times New Roman" w:hAnsi="Times New Roman" w:cs="Times New Roman"/>
                <w:sz w:val="23"/>
                <w:szCs w:val="23"/>
              </w:rPr>
              <w:t xml:space="preserve"> </w:t>
            </w:r>
            <w:r w:rsidRPr="005E4D9F">
              <w:rPr>
                <w:rFonts w:ascii="Times New Roman" w:hAnsi="Times New Roman" w:cs="Times New Roman"/>
                <w:sz w:val="23"/>
                <w:szCs w:val="23"/>
              </w:rPr>
              <w:t>zaprimljenih</w:t>
            </w:r>
            <w:r w:rsidR="00DB40D5" w:rsidRPr="005E4D9F">
              <w:rPr>
                <w:rFonts w:ascii="Times New Roman" w:hAnsi="Times New Roman" w:cs="Times New Roman"/>
                <w:sz w:val="23"/>
                <w:szCs w:val="23"/>
              </w:rPr>
              <w:t>,</w:t>
            </w:r>
            <w:r w:rsidRPr="005E4D9F">
              <w:rPr>
                <w:rFonts w:ascii="Times New Roman" w:hAnsi="Times New Roman" w:cs="Times New Roman"/>
                <w:sz w:val="23"/>
                <w:szCs w:val="23"/>
              </w:rPr>
              <w:t xml:space="preserve"> </w:t>
            </w:r>
            <w:r w:rsidR="00DB40D5" w:rsidRPr="005E4D9F">
              <w:rPr>
                <w:rFonts w:ascii="Times New Roman" w:hAnsi="Times New Roman" w:cs="Times New Roman"/>
                <w:sz w:val="23"/>
                <w:szCs w:val="23"/>
              </w:rPr>
              <w:t>riješenih i neriješenih predmeta</w:t>
            </w:r>
            <w:r w:rsidR="00AB2F08" w:rsidRPr="005E4D9F">
              <w:rPr>
                <w:rFonts w:ascii="Times New Roman" w:hAnsi="Times New Roman" w:cs="Times New Roman"/>
                <w:sz w:val="23"/>
                <w:szCs w:val="23"/>
              </w:rPr>
              <w:t xml:space="preserve"> </w:t>
            </w:r>
            <w:r w:rsidR="008E1C0B">
              <w:rPr>
                <w:rFonts w:ascii="Times New Roman" w:hAnsi="Times New Roman" w:cs="Times New Roman"/>
                <w:sz w:val="23"/>
                <w:szCs w:val="23"/>
              </w:rPr>
              <w:t>te</w:t>
            </w:r>
            <w:r w:rsidRPr="005E4D9F">
              <w:rPr>
                <w:rFonts w:ascii="Times New Roman" w:hAnsi="Times New Roman" w:cs="Times New Roman"/>
                <w:sz w:val="23"/>
                <w:szCs w:val="23"/>
              </w:rPr>
              <w:t xml:space="preserve"> </w:t>
            </w:r>
            <w:r w:rsidR="00DB40D5" w:rsidRPr="005E4D9F">
              <w:rPr>
                <w:rFonts w:ascii="Times New Roman" w:hAnsi="Times New Roman" w:cs="Times New Roman"/>
                <w:sz w:val="23"/>
                <w:szCs w:val="23"/>
              </w:rPr>
              <w:t>prezentiranje trendova</w:t>
            </w:r>
            <w:r w:rsidRPr="005E4D9F">
              <w:rPr>
                <w:rFonts w:ascii="Times New Roman" w:hAnsi="Times New Roman" w:cs="Times New Roman"/>
                <w:sz w:val="23"/>
                <w:szCs w:val="23"/>
              </w:rPr>
              <w:t xml:space="preserve"> na sjednici Kolegija</w:t>
            </w:r>
            <w:r w:rsidR="00175981" w:rsidRPr="005E4D9F">
              <w:rPr>
                <w:rFonts w:ascii="Times New Roman" w:hAnsi="Times New Roman" w:cs="Times New Roman"/>
                <w:sz w:val="23"/>
                <w:szCs w:val="23"/>
              </w:rPr>
              <w:t>. U slučaju negativnih trendova, poduzimanje daljnjih mjera.</w:t>
            </w:r>
            <w:r w:rsidRPr="005E4D9F">
              <w:rPr>
                <w:rFonts w:ascii="Times New Roman" w:hAnsi="Times New Roman" w:cs="Times New Roman"/>
                <w:sz w:val="23"/>
                <w:szCs w:val="23"/>
              </w:rPr>
              <w:t xml:space="preserve"> </w:t>
            </w:r>
          </w:p>
        </w:tc>
        <w:tc>
          <w:tcPr>
            <w:tcW w:w="1893" w:type="dxa"/>
          </w:tcPr>
          <w:p w14:paraId="2DAA9057" w14:textId="77777777" w:rsidR="00936E8D" w:rsidRPr="005E4D9F" w:rsidRDefault="00936E8D" w:rsidP="00DB40D5">
            <w:pPr>
              <w:jc w:val="center"/>
              <w:rPr>
                <w:rFonts w:ascii="Times New Roman" w:hAnsi="Times New Roman" w:cs="Times New Roman"/>
                <w:sz w:val="23"/>
                <w:szCs w:val="23"/>
              </w:rPr>
            </w:pPr>
            <w:r w:rsidRPr="005E4D9F">
              <w:rPr>
                <w:rFonts w:ascii="Times New Roman" w:hAnsi="Times New Roman" w:cs="Times New Roman"/>
                <w:sz w:val="23"/>
                <w:szCs w:val="23"/>
              </w:rPr>
              <w:t xml:space="preserve">kontinuirano / </w:t>
            </w:r>
            <w:r w:rsidR="00DB40D5" w:rsidRPr="005E4D9F">
              <w:rPr>
                <w:rFonts w:ascii="Times New Roman" w:hAnsi="Times New Roman" w:cs="Times New Roman"/>
                <w:sz w:val="23"/>
                <w:szCs w:val="23"/>
              </w:rPr>
              <w:t>najmanje</w:t>
            </w:r>
            <w:r w:rsidRPr="005E4D9F">
              <w:rPr>
                <w:rFonts w:ascii="Times New Roman" w:hAnsi="Times New Roman" w:cs="Times New Roman"/>
                <w:sz w:val="23"/>
                <w:szCs w:val="23"/>
              </w:rPr>
              <w:t xml:space="preserve"> </w:t>
            </w:r>
            <w:r w:rsidR="00DB40D5" w:rsidRPr="005E4D9F">
              <w:rPr>
                <w:rFonts w:ascii="Times New Roman" w:hAnsi="Times New Roman" w:cs="Times New Roman"/>
                <w:sz w:val="23"/>
                <w:szCs w:val="23"/>
              </w:rPr>
              <w:t xml:space="preserve">svaka </w:t>
            </w:r>
            <w:r w:rsidRPr="005E4D9F">
              <w:rPr>
                <w:rFonts w:ascii="Times New Roman" w:hAnsi="Times New Roman" w:cs="Times New Roman"/>
                <w:sz w:val="23"/>
                <w:szCs w:val="23"/>
              </w:rPr>
              <w:t>tri mjeseca na sjednici Kolegija</w:t>
            </w:r>
          </w:p>
        </w:tc>
        <w:tc>
          <w:tcPr>
            <w:tcW w:w="1577" w:type="dxa"/>
          </w:tcPr>
          <w:p w14:paraId="037028BC"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 voditelji odjela</w:t>
            </w:r>
          </w:p>
        </w:tc>
      </w:tr>
      <w:tr w:rsidR="00936E8D" w:rsidRPr="005E4D9F" w14:paraId="654F816E" w14:textId="77777777" w:rsidTr="008E1C0B">
        <w:tc>
          <w:tcPr>
            <w:tcW w:w="678" w:type="dxa"/>
          </w:tcPr>
          <w:p w14:paraId="61A0F504" w14:textId="77777777" w:rsidR="00936E8D" w:rsidRPr="005E4D9F" w:rsidRDefault="00936E8D" w:rsidP="00AB2F08">
            <w:pPr>
              <w:jc w:val="both"/>
              <w:rPr>
                <w:rFonts w:ascii="Times New Roman" w:hAnsi="Times New Roman" w:cs="Times New Roman"/>
                <w:sz w:val="23"/>
                <w:szCs w:val="23"/>
              </w:rPr>
            </w:pPr>
            <w:r w:rsidRPr="005E4D9F">
              <w:rPr>
                <w:rFonts w:ascii="Times New Roman" w:hAnsi="Times New Roman" w:cs="Times New Roman"/>
                <w:sz w:val="23"/>
                <w:szCs w:val="23"/>
              </w:rPr>
              <w:t>2.</w:t>
            </w:r>
          </w:p>
        </w:tc>
        <w:tc>
          <w:tcPr>
            <w:tcW w:w="4914" w:type="dxa"/>
          </w:tcPr>
          <w:p w14:paraId="76E47FD4" w14:textId="398EE1CC" w:rsidR="0032732C" w:rsidRPr="005E4D9F" w:rsidRDefault="00936E8D" w:rsidP="00175981">
            <w:pPr>
              <w:jc w:val="both"/>
              <w:rPr>
                <w:rFonts w:ascii="Times New Roman" w:hAnsi="Times New Roman" w:cs="Times New Roman"/>
                <w:sz w:val="23"/>
                <w:szCs w:val="23"/>
              </w:rPr>
            </w:pPr>
            <w:r w:rsidRPr="005E4D9F">
              <w:rPr>
                <w:rFonts w:ascii="Times New Roman" w:hAnsi="Times New Roman" w:cs="Times New Roman"/>
                <w:sz w:val="23"/>
                <w:szCs w:val="23"/>
              </w:rPr>
              <w:t>Praćenje rada na neriješenim predmetima starijim od šest mjeseci (praćenjem broja takvih predme</w:t>
            </w:r>
            <w:r w:rsidR="00DB40D5" w:rsidRPr="005E4D9F">
              <w:rPr>
                <w:rFonts w:ascii="Times New Roman" w:hAnsi="Times New Roman" w:cs="Times New Roman"/>
                <w:sz w:val="23"/>
                <w:szCs w:val="23"/>
              </w:rPr>
              <w:t xml:space="preserve">ta zbirno i po </w:t>
            </w:r>
            <w:proofErr w:type="spellStart"/>
            <w:r w:rsidR="00DB40D5" w:rsidRPr="005E4D9F">
              <w:rPr>
                <w:rFonts w:ascii="Times New Roman" w:hAnsi="Times New Roman" w:cs="Times New Roman"/>
                <w:sz w:val="23"/>
                <w:szCs w:val="23"/>
              </w:rPr>
              <w:t>rješavateljima</w:t>
            </w:r>
            <w:proofErr w:type="spellEnd"/>
            <w:r w:rsidR="00DB40D5" w:rsidRPr="005E4D9F">
              <w:rPr>
                <w:rFonts w:ascii="Times New Roman" w:hAnsi="Times New Roman" w:cs="Times New Roman"/>
                <w:sz w:val="23"/>
                <w:szCs w:val="23"/>
              </w:rPr>
              <w:t>)</w:t>
            </w:r>
            <w:r w:rsidR="00175981" w:rsidRPr="005E4D9F">
              <w:rPr>
                <w:rFonts w:ascii="Times New Roman" w:hAnsi="Times New Roman" w:cs="Times New Roman"/>
                <w:sz w:val="23"/>
                <w:szCs w:val="23"/>
              </w:rPr>
              <w:t xml:space="preserve"> i</w:t>
            </w:r>
            <w:r w:rsidR="00AB2F08" w:rsidRPr="005E4D9F">
              <w:rPr>
                <w:rFonts w:ascii="Times New Roman" w:hAnsi="Times New Roman" w:cs="Times New Roman"/>
                <w:sz w:val="23"/>
                <w:szCs w:val="23"/>
              </w:rPr>
              <w:t xml:space="preserve"> prezentiranje trendova na sjednici Kolegija</w:t>
            </w:r>
            <w:r w:rsidR="00175981" w:rsidRPr="005E4D9F">
              <w:rPr>
                <w:rFonts w:ascii="Times New Roman" w:hAnsi="Times New Roman" w:cs="Times New Roman"/>
                <w:sz w:val="23"/>
                <w:szCs w:val="23"/>
              </w:rPr>
              <w:t xml:space="preserve">. </w:t>
            </w:r>
          </w:p>
        </w:tc>
        <w:tc>
          <w:tcPr>
            <w:tcW w:w="1893" w:type="dxa"/>
          </w:tcPr>
          <w:p w14:paraId="3708EA77" w14:textId="77777777" w:rsidR="00936E8D" w:rsidRPr="005E4D9F" w:rsidRDefault="00AB2F08" w:rsidP="00AB2F08">
            <w:pPr>
              <w:jc w:val="center"/>
              <w:rPr>
                <w:rFonts w:ascii="Times New Roman" w:hAnsi="Times New Roman" w:cs="Times New Roman"/>
                <w:sz w:val="23"/>
                <w:szCs w:val="23"/>
              </w:rPr>
            </w:pPr>
            <w:r w:rsidRPr="005E4D9F">
              <w:rPr>
                <w:rFonts w:ascii="Times New Roman" w:hAnsi="Times New Roman" w:cs="Times New Roman"/>
                <w:sz w:val="23"/>
                <w:szCs w:val="23"/>
              </w:rPr>
              <w:t>kontinuirano / najmanje svaka tri mjeseca na sjednici Kolegija</w:t>
            </w:r>
          </w:p>
        </w:tc>
        <w:tc>
          <w:tcPr>
            <w:tcW w:w="1577" w:type="dxa"/>
          </w:tcPr>
          <w:p w14:paraId="6C17BA35"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w:t>
            </w:r>
          </w:p>
        </w:tc>
      </w:tr>
      <w:tr w:rsidR="00936E8D" w:rsidRPr="005E4D9F" w14:paraId="783F85D8" w14:textId="77777777" w:rsidTr="008E1C0B">
        <w:tc>
          <w:tcPr>
            <w:tcW w:w="678" w:type="dxa"/>
          </w:tcPr>
          <w:p w14:paraId="362554AB" w14:textId="77777777" w:rsidR="00936E8D" w:rsidRPr="005E4D9F" w:rsidRDefault="00936E8D" w:rsidP="00AB2F08">
            <w:pPr>
              <w:jc w:val="both"/>
              <w:rPr>
                <w:rFonts w:ascii="Times New Roman" w:hAnsi="Times New Roman" w:cs="Times New Roman"/>
                <w:sz w:val="23"/>
                <w:szCs w:val="23"/>
              </w:rPr>
            </w:pPr>
            <w:r w:rsidRPr="005E4D9F">
              <w:rPr>
                <w:rFonts w:ascii="Times New Roman" w:hAnsi="Times New Roman" w:cs="Times New Roman"/>
                <w:sz w:val="23"/>
                <w:szCs w:val="23"/>
              </w:rPr>
              <w:t>3.</w:t>
            </w:r>
          </w:p>
        </w:tc>
        <w:tc>
          <w:tcPr>
            <w:tcW w:w="4914" w:type="dxa"/>
          </w:tcPr>
          <w:p w14:paraId="512DF9B0" w14:textId="77777777" w:rsidR="00936E8D" w:rsidRPr="005E4D9F" w:rsidRDefault="00936E8D" w:rsidP="00DB40D5">
            <w:pPr>
              <w:jc w:val="both"/>
              <w:rPr>
                <w:rFonts w:ascii="Times New Roman" w:hAnsi="Times New Roman" w:cs="Times New Roman"/>
                <w:sz w:val="23"/>
                <w:szCs w:val="23"/>
              </w:rPr>
            </w:pPr>
            <w:r w:rsidRPr="005E4D9F">
              <w:rPr>
                <w:rFonts w:ascii="Times New Roman" w:hAnsi="Times New Roman" w:cs="Times New Roman"/>
                <w:sz w:val="23"/>
                <w:szCs w:val="23"/>
              </w:rPr>
              <w:t>Praćenje uspješnosti u zastupanju u predmetima</w:t>
            </w:r>
            <w:r w:rsidR="00DB40D5" w:rsidRPr="005E4D9F">
              <w:rPr>
                <w:rFonts w:ascii="Times New Roman" w:hAnsi="Times New Roman" w:cs="Times New Roman"/>
                <w:sz w:val="23"/>
                <w:szCs w:val="23"/>
              </w:rPr>
              <w:t xml:space="preserve"> analizom odluka sudova/upravnih tijela u postupcima u kojima ODO nije uspjelo s optužbom/tužbom/zahtjevom</w:t>
            </w:r>
            <w:r w:rsidR="00AB2F08" w:rsidRPr="005E4D9F">
              <w:rPr>
                <w:rFonts w:ascii="Times New Roman" w:hAnsi="Times New Roman" w:cs="Times New Roman"/>
                <w:sz w:val="23"/>
                <w:szCs w:val="23"/>
              </w:rPr>
              <w:t xml:space="preserve"> i prezentiranje utvrđenog na sjednici Odjela</w:t>
            </w:r>
            <w:r w:rsidR="00175981" w:rsidRPr="005E4D9F">
              <w:rPr>
                <w:rFonts w:ascii="Times New Roman" w:hAnsi="Times New Roman" w:cs="Times New Roman"/>
                <w:sz w:val="23"/>
                <w:szCs w:val="23"/>
              </w:rPr>
              <w:t>.</w:t>
            </w:r>
          </w:p>
        </w:tc>
        <w:tc>
          <w:tcPr>
            <w:tcW w:w="1893" w:type="dxa"/>
          </w:tcPr>
          <w:p w14:paraId="6BD0BF69" w14:textId="77777777" w:rsidR="00936E8D" w:rsidRPr="005E4D9F" w:rsidRDefault="00AB2F08" w:rsidP="00AB2F08">
            <w:pPr>
              <w:jc w:val="center"/>
              <w:rPr>
                <w:rFonts w:ascii="Times New Roman" w:hAnsi="Times New Roman" w:cs="Times New Roman"/>
                <w:sz w:val="23"/>
                <w:szCs w:val="23"/>
              </w:rPr>
            </w:pPr>
            <w:r w:rsidRPr="005E4D9F">
              <w:rPr>
                <w:rFonts w:ascii="Times New Roman" w:hAnsi="Times New Roman" w:cs="Times New Roman"/>
                <w:sz w:val="23"/>
                <w:szCs w:val="23"/>
              </w:rPr>
              <w:t>kontinuirano / najmanje svaka tri mjeseca na sjednici Odjela</w:t>
            </w:r>
          </w:p>
        </w:tc>
        <w:tc>
          <w:tcPr>
            <w:tcW w:w="1577" w:type="dxa"/>
          </w:tcPr>
          <w:p w14:paraId="424BFD41"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w:t>
            </w:r>
            <w:r w:rsidR="00AB2F08" w:rsidRPr="005E4D9F">
              <w:rPr>
                <w:rFonts w:ascii="Times New Roman" w:hAnsi="Times New Roman" w:cs="Times New Roman"/>
                <w:sz w:val="23"/>
                <w:szCs w:val="23"/>
              </w:rPr>
              <w:t>, voditelji odjela</w:t>
            </w:r>
          </w:p>
        </w:tc>
      </w:tr>
      <w:tr w:rsidR="0032732C" w:rsidRPr="005E4D9F" w14:paraId="78AE8210" w14:textId="77777777" w:rsidTr="008E1C0B">
        <w:tc>
          <w:tcPr>
            <w:tcW w:w="678" w:type="dxa"/>
          </w:tcPr>
          <w:p w14:paraId="37FEAA80" w14:textId="77777777" w:rsidR="0032732C" w:rsidRPr="005E4D9F" w:rsidRDefault="0032732C" w:rsidP="00AB2F08">
            <w:pPr>
              <w:jc w:val="both"/>
              <w:rPr>
                <w:rFonts w:ascii="Times New Roman" w:hAnsi="Times New Roman" w:cs="Times New Roman"/>
                <w:sz w:val="23"/>
                <w:szCs w:val="23"/>
              </w:rPr>
            </w:pPr>
            <w:r w:rsidRPr="005E4D9F">
              <w:rPr>
                <w:rFonts w:ascii="Times New Roman" w:hAnsi="Times New Roman" w:cs="Times New Roman"/>
                <w:sz w:val="23"/>
                <w:szCs w:val="23"/>
              </w:rPr>
              <w:t>4.</w:t>
            </w:r>
          </w:p>
        </w:tc>
        <w:tc>
          <w:tcPr>
            <w:tcW w:w="4914" w:type="dxa"/>
          </w:tcPr>
          <w:p w14:paraId="3FDFD43B" w14:textId="77777777" w:rsidR="0032732C" w:rsidRPr="005E4D9F" w:rsidRDefault="0032732C" w:rsidP="0032732C">
            <w:pPr>
              <w:jc w:val="both"/>
              <w:rPr>
                <w:rFonts w:ascii="Times New Roman" w:hAnsi="Times New Roman" w:cs="Times New Roman"/>
                <w:sz w:val="23"/>
                <w:szCs w:val="23"/>
              </w:rPr>
            </w:pPr>
            <w:r w:rsidRPr="005E4D9F">
              <w:rPr>
                <w:rFonts w:ascii="Times New Roman" w:hAnsi="Times New Roman" w:cs="Times New Roman"/>
                <w:sz w:val="23"/>
                <w:szCs w:val="23"/>
              </w:rPr>
              <w:t xml:space="preserve">O značajnijim primjedbama na rad u pojedinačnim spisima (od ŽDO-a i DORH-a) obavještavati sve zamjenike i savjetnike, te posebno analizirati primjedbe istaknute u pregledima rada, radi otklanjanja </w:t>
            </w:r>
            <w:r w:rsidR="00FC3F18">
              <w:rPr>
                <w:rFonts w:ascii="Times New Roman" w:hAnsi="Times New Roman" w:cs="Times New Roman"/>
                <w:sz w:val="23"/>
                <w:szCs w:val="23"/>
              </w:rPr>
              <w:t>nedostataka</w:t>
            </w:r>
            <w:r w:rsidR="00175981" w:rsidRPr="005E4D9F">
              <w:rPr>
                <w:rFonts w:ascii="Times New Roman" w:hAnsi="Times New Roman" w:cs="Times New Roman"/>
                <w:sz w:val="23"/>
                <w:szCs w:val="23"/>
              </w:rPr>
              <w:t>.</w:t>
            </w:r>
          </w:p>
        </w:tc>
        <w:tc>
          <w:tcPr>
            <w:tcW w:w="1893" w:type="dxa"/>
          </w:tcPr>
          <w:p w14:paraId="08DDAC36" w14:textId="77777777" w:rsidR="0032732C" w:rsidRPr="005E4D9F" w:rsidRDefault="0032732C" w:rsidP="00AB2F08">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1577" w:type="dxa"/>
          </w:tcPr>
          <w:p w14:paraId="3B243FC0" w14:textId="77777777" w:rsidR="0032732C" w:rsidRPr="005E4D9F" w:rsidRDefault="0032732C" w:rsidP="00AB2F08">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w:t>
            </w:r>
          </w:p>
        </w:tc>
      </w:tr>
      <w:tr w:rsidR="00936E8D" w:rsidRPr="005E4D9F" w14:paraId="60F43AA7" w14:textId="77777777" w:rsidTr="008E1C0B">
        <w:tc>
          <w:tcPr>
            <w:tcW w:w="678" w:type="dxa"/>
          </w:tcPr>
          <w:p w14:paraId="59C08D6E" w14:textId="77777777" w:rsidR="00936E8D" w:rsidRPr="005E4D9F" w:rsidRDefault="0032732C" w:rsidP="00AB2F08">
            <w:pPr>
              <w:jc w:val="both"/>
              <w:rPr>
                <w:rFonts w:ascii="Times New Roman" w:hAnsi="Times New Roman" w:cs="Times New Roman"/>
                <w:sz w:val="23"/>
                <w:szCs w:val="23"/>
              </w:rPr>
            </w:pPr>
            <w:r w:rsidRPr="005E4D9F">
              <w:rPr>
                <w:rFonts w:ascii="Times New Roman" w:hAnsi="Times New Roman" w:cs="Times New Roman"/>
                <w:sz w:val="23"/>
                <w:szCs w:val="23"/>
              </w:rPr>
              <w:t>5</w:t>
            </w:r>
            <w:r w:rsidR="00936E8D" w:rsidRPr="005E4D9F">
              <w:rPr>
                <w:rFonts w:ascii="Times New Roman" w:hAnsi="Times New Roman" w:cs="Times New Roman"/>
                <w:sz w:val="23"/>
                <w:szCs w:val="23"/>
              </w:rPr>
              <w:t>.</w:t>
            </w:r>
          </w:p>
        </w:tc>
        <w:tc>
          <w:tcPr>
            <w:tcW w:w="4914" w:type="dxa"/>
          </w:tcPr>
          <w:p w14:paraId="4AFEAB46" w14:textId="787DDFF0" w:rsidR="00936E8D" w:rsidRPr="005E4D9F" w:rsidRDefault="00936E8D" w:rsidP="00DB40D5">
            <w:pPr>
              <w:jc w:val="both"/>
              <w:rPr>
                <w:rFonts w:ascii="Times New Roman" w:hAnsi="Times New Roman" w:cs="Times New Roman"/>
                <w:sz w:val="23"/>
                <w:szCs w:val="23"/>
              </w:rPr>
            </w:pPr>
            <w:r w:rsidRPr="005E4D9F">
              <w:rPr>
                <w:rFonts w:ascii="Times New Roman" w:hAnsi="Times New Roman" w:cs="Times New Roman"/>
                <w:sz w:val="23"/>
                <w:szCs w:val="23"/>
              </w:rPr>
              <w:t>Praćenje svih složenijih/značajnijih predmeta u radu</w:t>
            </w:r>
            <w:r w:rsidR="00DB40D5" w:rsidRPr="005E4D9F">
              <w:rPr>
                <w:rFonts w:ascii="Times New Roman" w:hAnsi="Times New Roman" w:cs="Times New Roman"/>
                <w:sz w:val="23"/>
                <w:szCs w:val="23"/>
              </w:rPr>
              <w:t xml:space="preserve"> ODO </w:t>
            </w:r>
            <w:r w:rsidR="00847CA1">
              <w:rPr>
                <w:rFonts w:ascii="Times New Roman" w:hAnsi="Times New Roman" w:cs="Times New Roman"/>
                <w:sz w:val="23"/>
                <w:szCs w:val="23"/>
              </w:rPr>
              <w:t>XXX</w:t>
            </w:r>
            <w:r w:rsidR="00DB40D5" w:rsidRPr="005E4D9F">
              <w:rPr>
                <w:rFonts w:ascii="Times New Roman" w:hAnsi="Times New Roman" w:cs="Times New Roman"/>
                <w:sz w:val="23"/>
                <w:szCs w:val="23"/>
              </w:rPr>
              <w:t xml:space="preserve"> i</w:t>
            </w:r>
            <w:r w:rsidRPr="005E4D9F">
              <w:rPr>
                <w:rFonts w:ascii="Times New Roman" w:hAnsi="Times New Roman" w:cs="Times New Roman"/>
                <w:sz w:val="23"/>
                <w:szCs w:val="23"/>
              </w:rPr>
              <w:t xml:space="preserve"> obavješt</w:t>
            </w:r>
            <w:r w:rsidR="00DB40D5" w:rsidRPr="005E4D9F">
              <w:rPr>
                <w:rFonts w:ascii="Times New Roman" w:hAnsi="Times New Roman" w:cs="Times New Roman"/>
                <w:sz w:val="23"/>
                <w:szCs w:val="23"/>
              </w:rPr>
              <w:t>a</w:t>
            </w:r>
            <w:r w:rsidRPr="005E4D9F">
              <w:rPr>
                <w:rFonts w:ascii="Times New Roman" w:hAnsi="Times New Roman" w:cs="Times New Roman"/>
                <w:sz w:val="23"/>
                <w:szCs w:val="23"/>
              </w:rPr>
              <w:t xml:space="preserve">vanje Županijskog državnog odvjetništva u </w:t>
            </w:r>
            <w:r w:rsidR="00A9407A">
              <w:rPr>
                <w:rFonts w:ascii="Times New Roman" w:hAnsi="Times New Roman" w:cs="Times New Roman"/>
                <w:sz w:val="23"/>
                <w:szCs w:val="23"/>
              </w:rPr>
              <w:t>YYY</w:t>
            </w:r>
            <w:r w:rsidR="00175981" w:rsidRPr="005E4D9F">
              <w:rPr>
                <w:rFonts w:ascii="Times New Roman" w:hAnsi="Times New Roman" w:cs="Times New Roman"/>
                <w:sz w:val="23"/>
                <w:szCs w:val="23"/>
              </w:rPr>
              <w:t>.</w:t>
            </w:r>
          </w:p>
        </w:tc>
        <w:tc>
          <w:tcPr>
            <w:tcW w:w="1893" w:type="dxa"/>
          </w:tcPr>
          <w:p w14:paraId="26FD6F01"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kontinuirano</w:t>
            </w:r>
          </w:p>
        </w:tc>
        <w:tc>
          <w:tcPr>
            <w:tcW w:w="1577" w:type="dxa"/>
          </w:tcPr>
          <w:p w14:paraId="63983348"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 xml:space="preserve">općinski državni odvjetnik i </w:t>
            </w:r>
            <w:r w:rsidRPr="005E4D9F">
              <w:rPr>
                <w:rFonts w:ascii="Times New Roman" w:hAnsi="Times New Roman" w:cs="Times New Roman"/>
                <w:sz w:val="23"/>
                <w:szCs w:val="23"/>
              </w:rPr>
              <w:lastRenderedPageBreak/>
              <w:t>zamjenik zadužen za spis</w:t>
            </w:r>
          </w:p>
        </w:tc>
      </w:tr>
    </w:tbl>
    <w:p w14:paraId="147B0F48" w14:textId="77777777" w:rsidR="00936E8D" w:rsidRPr="005E4D9F" w:rsidRDefault="00936E8D" w:rsidP="00936E8D">
      <w:pPr>
        <w:spacing w:after="0" w:line="240" w:lineRule="auto"/>
        <w:jc w:val="both"/>
        <w:rPr>
          <w:rFonts w:ascii="Times New Roman" w:hAnsi="Times New Roman" w:cs="Times New Roman"/>
          <w:b/>
          <w:sz w:val="23"/>
          <w:szCs w:val="23"/>
        </w:rPr>
      </w:pPr>
    </w:p>
    <w:p w14:paraId="5006053D" w14:textId="77777777" w:rsidR="00A1422F" w:rsidRPr="005E4D9F" w:rsidRDefault="00FC2D4A" w:rsidP="00B67C91">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6</w:t>
      </w:r>
      <w:r w:rsidR="00DB40D5" w:rsidRPr="005E4D9F">
        <w:rPr>
          <w:rFonts w:ascii="Times New Roman" w:hAnsi="Times New Roman" w:cs="Times New Roman"/>
          <w:b/>
          <w:sz w:val="23"/>
          <w:szCs w:val="23"/>
        </w:rPr>
        <w:t xml:space="preserve">. </w:t>
      </w:r>
      <w:r w:rsidR="002B4214" w:rsidRPr="005E4D9F">
        <w:rPr>
          <w:rFonts w:ascii="Times New Roman" w:hAnsi="Times New Roman" w:cs="Times New Roman"/>
          <w:b/>
          <w:sz w:val="23"/>
          <w:szCs w:val="23"/>
        </w:rPr>
        <w:t xml:space="preserve">PLAN </w:t>
      </w:r>
      <w:r w:rsidR="007D56FE">
        <w:rPr>
          <w:rFonts w:ascii="Times New Roman" w:hAnsi="Times New Roman" w:cs="Times New Roman"/>
          <w:b/>
          <w:sz w:val="23"/>
          <w:szCs w:val="23"/>
        </w:rPr>
        <w:t xml:space="preserve">UBRZAVANJA POSTUPAKA I KONTINUIRANOG </w:t>
      </w:r>
      <w:r w:rsidR="002B4214" w:rsidRPr="005E4D9F">
        <w:rPr>
          <w:rFonts w:ascii="Times New Roman" w:hAnsi="Times New Roman" w:cs="Times New Roman"/>
          <w:b/>
          <w:sz w:val="23"/>
          <w:szCs w:val="23"/>
        </w:rPr>
        <w:t xml:space="preserve">SMANJIVANJA BROJA NERIJEŠENIH PREDMETA </w:t>
      </w:r>
    </w:p>
    <w:p w14:paraId="1203C4F6" w14:textId="77777777" w:rsidR="00DB40D5" w:rsidRPr="005E4D9F" w:rsidRDefault="00DB40D5" w:rsidP="00B67C91">
      <w:pPr>
        <w:spacing w:after="0" w:line="240" w:lineRule="auto"/>
        <w:jc w:val="both"/>
        <w:rPr>
          <w:rFonts w:ascii="Times New Roman" w:hAnsi="Times New Roman" w:cs="Times New Roman"/>
          <w:b/>
          <w:sz w:val="23"/>
          <w:szCs w:val="23"/>
        </w:rPr>
      </w:pPr>
    </w:p>
    <w:p w14:paraId="35A7D601" w14:textId="6487571E" w:rsidR="0032732C" w:rsidRPr="005E4D9F" w:rsidRDefault="00CD3CC3" w:rsidP="00B67C91">
      <w:pPr>
        <w:spacing w:after="0" w:line="240" w:lineRule="auto"/>
        <w:jc w:val="both"/>
        <w:rPr>
          <w:rFonts w:ascii="Times New Roman" w:hAnsi="Times New Roman" w:cs="Times New Roman"/>
          <w:sz w:val="23"/>
          <w:szCs w:val="23"/>
        </w:rPr>
      </w:pPr>
      <w:r w:rsidRPr="005E4D9F">
        <w:rPr>
          <w:rFonts w:ascii="Times New Roman" w:hAnsi="Times New Roman" w:cs="Times New Roman"/>
          <w:b/>
          <w:sz w:val="23"/>
          <w:szCs w:val="23"/>
        </w:rPr>
        <w:tab/>
      </w:r>
      <w:r w:rsidRPr="005E4D9F">
        <w:rPr>
          <w:rFonts w:ascii="Times New Roman" w:hAnsi="Times New Roman" w:cs="Times New Roman"/>
          <w:sz w:val="23"/>
          <w:szCs w:val="23"/>
        </w:rPr>
        <w:t xml:space="preserve">U </w:t>
      </w:r>
      <w:r w:rsidR="00F9160D">
        <w:rPr>
          <w:rFonts w:ascii="Times New Roman" w:hAnsi="Times New Roman" w:cs="Times New Roman"/>
          <w:sz w:val="23"/>
          <w:szCs w:val="23"/>
        </w:rPr>
        <w:t xml:space="preserve">ODO </w:t>
      </w:r>
      <w:r w:rsidR="00847CA1">
        <w:rPr>
          <w:rFonts w:ascii="Times New Roman" w:hAnsi="Times New Roman" w:cs="Times New Roman"/>
          <w:sz w:val="23"/>
          <w:szCs w:val="23"/>
        </w:rPr>
        <w:t>XXX</w:t>
      </w:r>
      <w:r w:rsidR="007D56FE">
        <w:rPr>
          <w:rFonts w:ascii="Times New Roman" w:hAnsi="Times New Roman" w:cs="Times New Roman"/>
          <w:sz w:val="23"/>
          <w:szCs w:val="23"/>
        </w:rPr>
        <w:t xml:space="preserve"> nije </w:t>
      </w:r>
      <w:r w:rsidRPr="005E4D9F">
        <w:rPr>
          <w:rFonts w:ascii="Times New Roman" w:hAnsi="Times New Roman" w:cs="Times New Roman"/>
          <w:sz w:val="23"/>
          <w:szCs w:val="23"/>
        </w:rPr>
        <w:t>uočen</w:t>
      </w:r>
      <w:r w:rsidR="007D56FE">
        <w:rPr>
          <w:rFonts w:ascii="Times New Roman" w:hAnsi="Times New Roman" w:cs="Times New Roman"/>
          <w:sz w:val="23"/>
          <w:szCs w:val="23"/>
        </w:rPr>
        <w:t xml:space="preserve"> zabrinjavajući trend</w:t>
      </w:r>
      <w:r w:rsidRPr="005E4D9F">
        <w:rPr>
          <w:rFonts w:ascii="Times New Roman" w:hAnsi="Times New Roman" w:cs="Times New Roman"/>
          <w:sz w:val="23"/>
          <w:szCs w:val="23"/>
        </w:rPr>
        <w:t xml:space="preserve"> rasta broja neriješenih kaznenih predmeta,</w:t>
      </w:r>
      <w:r w:rsidR="007D56FE">
        <w:rPr>
          <w:rFonts w:ascii="Times New Roman" w:hAnsi="Times New Roman" w:cs="Times New Roman"/>
          <w:sz w:val="23"/>
          <w:szCs w:val="23"/>
        </w:rPr>
        <w:t xml:space="preserve"> ali dužnu pažnju treba posvetiti mogućnosti ubrzanja postupka, naročito u dijelu prethodnog kaznenog postupka, konkretno izvida</w:t>
      </w:r>
      <w:r w:rsidRPr="005E4D9F">
        <w:rPr>
          <w:rFonts w:ascii="Times New Roman" w:hAnsi="Times New Roman" w:cs="Times New Roman"/>
          <w:sz w:val="23"/>
          <w:szCs w:val="23"/>
        </w:rPr>
        <w:t>. Kao posebno problematična skupina predmeta izdvaja</w:t>
      </w:r>
      <w:r w:rsidR="00295ED3" w:rsidRPr="005E4D9F">
        <w:rPr>
          <w:rFonts w:ascii="Times New Roman" w:hAnsi="Times New Roman" w:cs="Times New Roman"/>
          <w:sz w:val="23"/>
          <w:szCs w:val="23"/>
        </w:rPr>
        <w:t>ju</w:t>
      </w:r>
      <w:r w:rsidRPr="005E4D9F">
        <w:rPr>
          <w:rFonts w:ascii="Times New Roman" w:hAnsi="Times New Roman" w:cs="Times New Roman"/>
          <w:sz w:val="23"/>
          <w:szCs w:val="23"/>
        </w:rPr>
        <w:t xml:space="preserve"> se </w:t>
      </w:r>
      <w:r w:rsidR="00E13D3A">
        <w:rPr>
          <w:rFonts w:ascii="Times New Roman" w:hAnsi="Times New Roman" w:cs="Times New Roman"/>
          <w:sz w:val="23"/>
          <w:szCs w:val="23"/>
        </w:rPr>
        <w:t xml:space="preserve">predmeti </w:t>
      </w:r>
      <w:r w:rsidR="007D56FE">
        <w:rPr>
          <w:rFonts w:ascii="Times New Roman" w:hAnsi="Times New Roman" w:cs="Times New Roman"/>
          <w:sz w:val="23"/>
          <w:szCs w:val="23"/>
        </w:rPr>
        <w:t xml:space="preserve">gospodarskih </w:t>
      </w:r>
      <w:r w:rsidRPr="005E4D9F">
        <w:rPr>
          <w:rFonts w:ascii="Times New Roman" w:hAnsi="Times New Roman" w:cs="Times New Roman"/>
          <w:sz w:val="23"/>
          <w:szCs w:val="23"/>
        </w:rPr>
        <w:t>kaznen</w:t>
      </w:r>
      <w:r w:rsidR="00E13D3A">
        <w:rPr>
          <w:rFonts w:ascii="Times New Roman" w:hAnsi="Times New Roman" w:cs="Times New Roman"/>
          <w:sz w:val="23"/>
          <w:szCs w:val="23"/>
        </w:rPr>
        <w:t>ih</w:t>
      </w:r>
      <w:r w:rsidRPr="005E4D9F">
        <w:rPr>
          <w:rFonts w:ascii="Times New Roman" w:hAnsi="Times New Roman" w:cs="Times New Roman"/>
          <w:sz w:val="23"/>
          <w:szCs w:val="23"/>
        </w:rPr>
        <w:t xml:space="preserve"> djela </w:t>
      </w:r>
      <w:r w:rsidR="007D56FE">
        <w:rPr>
          <w:rFonts w:ascii="Times New Roman" w:hAnsi="Times New Roman" w:cs="Times New Roman"/>
          <w:sz w:val="23"/>
          <w:szCs w:val="23"/>
        </w:rPr>
        <w:t>skopčanih sa utajom poreza, gdje nerijetko izvidi potraju i više od godine dana</w:t>
      </w:r>
      <w:r w:rsidRPr="005E4D9F">
        <w:rPr>
          <w:rFonts w:ascii="Times New Roman" w:hAnsi="Times New Roman" w:cs="Times New Roman"/>
          <w:sz w:val="23"/>
          <w:szCs w:val="23"/>
        </w:rPr>
        <w:t xml:space="preserve">. </w:t>
      </w:r>
      <w:r w:rsidR="007D56FE">
        <w:rPr>
          <w:rFonts w:ascii="Times New Roman" w:hAnsi="Times New Roman" w:cs="Times New Roman"/>
          <w:sz w:val="23"/>
          <w:szCs w:val="23"/>
        </w:rPr>
        <w:t>Koordinacija takvih izvida poseban je problem zbog izostanka suradnje porezne uprave i policije, gdje porezna uprava provodi svoje izvide, temeljem naloga državnog odvjetnika ili bez njega, što traje iznimno dugo, da bi potom izostalo obavještavanje policije o utvrđenim elementima kaznenog djela. Naročito se to pokazuje spornim u slučajevima krivotvorenja računa i drugih knjigovodstvenih isprava, koji dio porezna uprava uopće ne obrađuje, jer se koncentrira isključivo na utaju poreza</w:t>
      </w:r>
      <w:r w:rsidR="000F6E21">
        <w:rPr>
          <w:rFonts w:ascii="Times New Roman" w:hAnsi="Times New Roman" w:cs="Times New Roman"/>
          <w:sz w:val="23"/>
          <w:szCs w:val="23"/>
        </w:rPr>
        <w:t>. Policija nastavno po zaprimanju kaznene prijave mora provoditi dodatne izvide i kriminalističko istraživanje da bi utvrdila postojanje osnovane sumnje na počinjenje odgovarajućeg kaznenog djela krivotvorenja, što otežava prethodni kazneni postupak i bitno produžava njegovo trajanje. P</w:t>
      </w:r>
      <w:r w:rsidR="00E67594" w:rsidRPr="005E4D9F">
        <w:rPr>
          <w:rFonts w:ascii="Times New Roman" w:hAnsi="Times New Roman" w:cs="Times New Roman"/>
          <w:sz w:val="23"/>
          <w:szCs w:val="23"/>
        </w:rPr>
        <w:t>otonj</w:t>
      </w:r>
      <w:r w:rsidR="00D15E1E" w:rsidRPr="005E4D9F">
        <w:rPr>
          <w:rFonts w:ascii="Times New Roman" w:hAnsi="Times New Roman" w:cs="Times New Roman"/>
          <w:sz w:val="23"/>
          <w:szCs w:val="23"/>
        </w:rPr>
        <w:t>u</w:t>
      </w:r>
      <w:r w:rsidR="00E67594" w:rsidRPr="005E4D9F">
        <w:rPr>
          <w:rFonts w:ascii="Times New Roman" w:hAnsi="Times New Roman" w:cs="Times New Roman"/>
          <w:sz w:val="23"/>
          <w:szCs w:val="23"/>
        </w:rPr>
        <w:t xml:space="preserve"> skupin</w:t>
      </w:r>
      <w:r w:rsidR="00D15E1E" w:rsidRPr="005E4D9F">
        <w:rPr>
          <w:rFonts w:ascii="Times New Roman" w:hAnsi="Times New Roman" w:cs="Times New Roman"/>
          <w:sz w:val="23"/>
          <w:szCs w:val="23"/>
        </w:rPr>
        <w:t>u</w:t>
      </w:r>
      <w:r w:rsidR="00E67594" w:rsidRPr="005E4D9F">
        <w:rPr>
          <w:rFonts w:ascii="Times New Roman" w:hAnsi="Times New Roman" w:cs="Times New Roman"/>
          <w:sz w:val="23"/>
          <w:szCs w:val="23"/>
        </w:rPr>
        <w:t xml:space="preserve"> </w:t>
      </w:r>
      <w:r w:rsidR="000F6E21">
        <w:rPr>
          <w:rFonts w:ascii="Times New Roman" w:hAnsi="Times New Roman" w:cs="Times New Roman"/>
          <w:sz w:val="23"/>
          <w:szCs w:val="23"/>
        </w:rPr>
        <w:t xml:space="preserve">kriminaliteta </w:t>
      </w:r>
      <w:r w:rsidR="00D15E1E" w:rsidRPr="005E4D9F">
        <w:rPr>
          <w:rFonts w:ascii="Times New Roman" w:hAnsi="Times New Roman" w:cs="Times New Roman"/>
          <w:sz w:val="23"/>
          <w:szCs w:val="23"/>
        </w:rPr>
        <w:t>prati i značajan broj neriješenih predmeta na sudu.</w:t>
      </w:r>
      <w:r w:rsidR="00E67594" w:rsidRPr="005E4D9F">
        <w:rPr>
          <w:rFonts w:ascii="Times New Roman" w:hAnsi="Times New Roman" w:cs="Times New Roman"/>
          <w:sz w:val="23"/>
          <w:szCs w:val="23"/>
        </w:rPr>
        <w:t xml:space="preserve"> </w:t>
      </w:r>
      <w:r w:rsidR="001410F0">
        <w:rPr>
          <w:rFonts w:ascii="Times New Roman" w:hAnsi="Times New Roman" w:cs="Times New Roman"/>
          <w:sz w:val="23"/>
          <w:szCs w:val="23"/>
        </w:rPr>
        <w:t xml:space="preserve">U predmetima obiteljskog nasilja treba intenzivirati </w:t>
      </w:r>
      <w:r w:rsidR="00816103">
        <w:rPr>
          <w:rFonts w:ascii="Times New Roman" w:hAnsi="Times New Roman" w:cs="Times New Roman"/>
          <w:sz w:val="23"/>
          <w:szCs w:val="23"/>
        </w:rPr>
        <w:t xml:space="preserve">i koordinirati </w:t>
      </w:r>
      <w:r w:rsidR="001410F0">
        <w:rPr>
          <w:rFonts w:ascii="Times New Roman" w:hAnsi="Times New Roman" w:cs="Times New Roman"/>
          <w:sz w:val="23"/>
          <w:szCs w:val="23"/>
        </w:rPr>
        <w:t xml:space="preserve">suradnju </w:t>
      </w:r>
      <w:r w:rsidR="00816103">
        <w:rPr>
          <w:rFonts w:ascii="Times New Roman" w:hAnsi="Times New Roman" w:cs="Times New Roman"/>
          <w:sz w:val="23"/>
          <w:szCs w:val="23"/>
        </w:rPr>
        <w:t xml:space="preserve">policije i centra za socijalnu skrb u pogledu osiguranja smještaja za žrtve, budući da su nerijetko kapaciteti sigurnih kuća nedovoljni za trenutne potrebe. </w:t>
      </w:r>
      <w:r w:rsidR="00DF538D">
        <w:rPr>
          <w:rFonts w:ascii="Times New Roman" w:hAnsi="Times New Roman" w:cs="Times New Roman"/>
          <w:sz w:val="23"/>
          <w:szCs w:val="23"/>
        </w:rPr>
        <w:t xml:space="preserve">Skrbiti o postupcima opoziva uvjetne osude u slučaju ne izvršavanja posebnih obveza naloženih pravomoćnom sudskom presudom te izvršavanju sigurnosnih mjera. </w:t>
      </w:r>
      <w:r w:rsidR="000F6E21">
        <w:rPr>
          <w:rFonts w:ascii="Times New Roman" w:hAnsi="Times New Roman" w:cs="Times New Roman"/>
          <w:sz w:val="23"/>
          <w:szCs w:val="23"/>
        </w:rPr>
        <w:t>Traženje dokumentacije od ministarstava, državnih uprava i sličnih tijela u građanskim predmetima također je nerijetko skopčano sa brojnim požurnicama i posvemašnjom neažurnosti uprave, što stvara poteškoće u ažurnom i učinkovitom postupanju državnog odvjetništva.</w:t>
      </w:r>
    </w:p>
    <w:p w14:paraId="02C9A687" w14:textId="77777777" w:rsidR="002B4214" w:rsidRPr="005E4D9F" w:rsidRDefault="002B4214" w:rsidP="0032732C">
      <w:pPr>
        <w:spacing w:after="0" w:line="240" w:lineRule="auto"/>
        <w:ind w:firstLine="708"/>
        <w:jc w:val="both"/>
        <w:rPr>
          <w:rFonts w:ascii="Times New Roman" w:hAnsi="Times New Roman" w:cs="Times New Roman"/>
          <w:sz w:val="23"/>
          <w:szCs w:val="23"/>
        </w:rPr>
      </w:pPr>
    </w:p>
    <w:p w14:paraId="0D064B6F" w14:textId="77777777" w:rsidR="00DB40D5" w:rsidRPr="005E4D9F" w:rsidRDefault="002B4214" w:rsidP="00B67C91">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Predviđene mjere i aktivnosti</w:t>
      </w:r>
    </w:p>
    <w:tbl>
      <w:tblPr>
        <w:tblStyle w:val="Reetkatablice"/>
        <w:tblW w:w="0" w:type="auto"/>
        <w:tblLook w:val="04A0" w:firstRow="1" w:lastRow="0" w:firstColumn="1" w:lastColumn="0" w:noHBand="0" w:noVBand="1"/>
      </w:tblPr>
      <w:tblGrid>
        <w:gridCol w:w="688"/>
        <w:gridCol w:w="4890"/>
        <w:gridCol w:w="1904"/>
        <w:gridCol w:w="1580"/>
      </w:tblGrid>
      <w:tr w:rsidR="00CD3CC3" w:rsidRPr="005E4D9F" w14:paraId="2A37E708" w14:textId="77777777" w:rsidTr="008E1C0B">
        <w:tc>
          <w:tcPr>
            <w:tcW w:w="688" w:type="dxa"/>
          </w:tcPr>
          <w:p w14:paraId="45889241" w14:textId="77777777" w:rsidR="00CD3CC3" w:rsidRPr="005E4D9F" w:rsidRDefault="00CD3CC3" w:rsidP="00AB2F08">
            <w:pPr>
              <w:jc w:val="center"/>
              <w:rPr>
                <w:rFonts w:ascii="Times New Roman" w:hAnsi="Times New Roman" w:cs="Times New Roman"/>
                <w:b/>
                <w:sz w:val="23"/>
                <w:szCs w:val="23"/>
              </w:rPr>
            </w:pPr>
            <w:proofErr w:type="spellStart"/>
            <w:r w:rsidRPr="005E4D9F">
              <w:rPr>
                <w:rFonts w:ascii="Times New Roman" w:hAnsi="Times New Roman" w:cs="Times New Roman"/>
                <w:b/>
                <w:sz w:val="23"/>
                <w:szCs w:val="23"/>
              </w:rPr>
              <w:t>Rbr</w:t>
            </w:r>
            <w:proofErr w:type="spellEnd"/>
            <w:r w:rsidRPr="005E4D9F">
              <w:rPr>
                <w:rFonts w:ascii="Times New Roman" w:hAnsi="Times New Roman" w:cs="Times New Roman"/>
                <w:b/>
                <w:sz w:val="23"/>
                <w:szCs w:val="23"/>
              </w:rPr>
              <w:t>.</w:t>
            </w:r>
          </w:p>
        </w:tc>
        <w:tc>
          <w:tcPr>
            <w:tcW w:w="4890" w:type="dxa"/>
          </w:tcPr>
          <w:p w14:paraId="235FA98A" w14:textId="77777777" w:rsidR="00CD3CC3" w:rsidRPr="005E4D9F" w:rsidRDefault="00CD3CC3" w:rsidP="00AB2F08">
            <w:pPr>
              <w:jc w:val="center"/>
              <w:rPr>
                <w:rFonts w:ascii="Times New Roman" w:hAnsi="Times New Roman" w:cs="Times New Roman"/>
                <w:b/>
                <w:sz w:val="23"/>
                <w:szCs w:val="23"/>
              </w:rPr>
            </w:pPr>
            <w:r w:rsidRPr="005E4D9F">
              <w:rPr>
                <w:rFonts w:ascii="Times New Roman" w:hAnsi="Times New Roman" w:cs="Times New Roman"/>
                <w:b/>
                <w:sz w:val="23"/>
                <w:szCs w:val="23"/>
              </w:rPr>
              <w:t>Opis mjere/aktivnosti</w:t>
            </w:r>
          </w:p>
        </w:tc>
        <w:tc>
          <w:tcPr>
            <w:tcW w:w="1904" w:type="dxa"/>
          </w:tcPr>
          <w:p w14:paraId="27F7C6D6" w14:textId="77777777" w:rsidR="00CD3CC3" w:rsidRPr="005E4D9F" w:rsidRDefault="00CD3CC3" w:rsidP="00AB2F08">
            <w:pPr>
              <w:jc w:val="center"/>
              <w:rPr>
                <w:rFonts w:ascii="Times New Roman" w:hAnsi="Times New Roman" w:cs="Times New Roman"/>
                <w:b/>
                <w:sz w:val="23"/>
                <w:szCs w:val="23"/>
              </w:rPr>
            </w:pPr>
            <w:r w:rsidRPr="005E4D9F">
              <w:rPr>
                <w:rFonts w:ascii="Times New Roman" w:hAnsi="Times New Roman" w:cs="Times New Roman"/>
                <w:b/>
                <w:sz w:val="23"/>
                <w:szCs w:val="23"/>
              </w:rPr>
              <w:t>Rok (od početka mandata)</w:t>
            </w:r>
          </w:p>
        </w:tc>
        <w:tc>
          <w:tcPr>
            <w:tcW w:w="1580" w:type="dxa"/>
          </w:tcPr>
          <w:p w14:paraId="6793BFF4" w14:textId="77777777" w:rsidR="00CD3CC3" w:rsidRPr="005E4D9F" w:rsidRDefault="00CD3CC3" w:rsidP="00AB2F08">
            <w:pPr>
              <w:jc w:val="center"/>
              <w:rPr>
                <w:rFonts w:ascii="Times New Roman" w:hAnsi="Times New Roman" w:cs="Times New Roman"/>
                <w:b/>
                <w:sz w:val="23"/>
                <w:szCs w:val="23"/>
              </w:rPr>
            </w:pPr>
            <w:r w:rsidRPr="005E4D9F">
              <w:rPr>
                <w:rFonts w:ascii="Times New Roman" w:hAnsi="Times New Roman" w:cs="Times New Roman"/>
                <w:b/>
                <w:sz w:val="23"/>
                <w:szCs w:val="23"/>
              </w:rPr>
              <w:t>Nositelj aktivnosti</w:t>
            </w:r>
          </w:p>
        </w:tc>
      </w:tr>
      <w:tr w:rsidR="00E67594" w:rsidRPr="005E4D9F" w14:paraId="42BCA2F9" w14:textId="77777777" w:rsidTr="008E1C0B">
        <w:tc>
          <w:tcPr>
            <w:tcW w:w="688" w:type="dxa"/>
          </w:tcPr>
          <w:p w14:paraId="3DA6ED41" w14:textId="77777777" w:rsidR="00E67594" w:rsidRPr="005E4D9F" w:rsidRDefault="00E67594" w:rsidP="00AB2F08">
            <w:pPr>
              <w:jc w:val="center"/>
              <w:rPr>
                <w:rFonts w:ascii="Times New Roman" w:hAnsi="Times New Roman" w:cs="Times New Roman"/>
                <w:sz w:val="23"/>
                <w:szCs w:val="23"/>
              </w:rPr>
            </w:pPr>
            <w:r w:rsidRPr="005E4D9F">
              <w:rPr>
                <w:rFonts w:ascii="Times New Roman" w:hAnsi="Times New Roman" w:cs="Times New Roman"/>
                <w:sz w:val="23"/>
                <w:szCs w:val="23"/>
              </w:rPr>
              <w:t>1.</w:t>
            </w:r>
          </w:p>
        </w:tc>
        <w:tc>
          <w:tcPr>
            <w:tcW w:w="4890" w:type="dxa"/>
          </w:tcPr>
          <w:p w14:paraId="47E8BE2A" w14:textId="77777777" w:rsidR="00E67594" w:rsidRPr="005E4D9F" w:rsidRDefault="00E67594" w:rsidP="00871CFA">
            <w:pPr>
              <w:rPr>
                <w:rFonts w:ascii="Times New Roman" w:hAnsi="Times New Roman" w:cs="Times New Roman"/>
                <w:sz w:val="23"/>
                <w:szCs w:val="23"/>
              </w:rPr>
            </w:pPr>
            <w:r w:rsidRPr="005E4D9F">
              <w:rPr>
                <w:rFonts w:ascii="Times New Roman" w:hAnsi="Times New Roman" w:cs="Times New Roman"/>
                <w:sz w:val="23"/>
                <w:szCs w:val="23"/>
              </w:rPr>
              <w:t>Analiza opterećenosti r</w:t>
            </w:r>
            <w:r w:rsidR="008E1C0B">
              <w:rPr>
                <w:rFonts w:ascii="Times New Roman" w:hAnsi="Times New Roman" w:cs="Times New Roman"/>
                <w:sz w:val="23"/>
                <w:szCs w:val="23"/>
              </w:rPr>
              <w:t>eferenta</w:t>
            </w:r>
            <w:r w:rsidRPr="005E4D9F">
              <w:rPr>
                <w:rFonts w:ascii="Times New Roman" w:hAnsi="Times New Roman" w:cs="Times New Roman"/>
                <w:sz w:val="23"/>
                <w:szCs w:val="23"/>
              </w:rPr>
              <w:t>, posebno zbog ustupa predmeta i potrebe stvaranja novih referada</w:t>
            </w:r>
            <w:r w:rsidR="00871CFA" w:rsidRPr="005E4D9F">
              <w:rPr>
                <w:rFonts w:ascii="Times New Roman" w:hAnsi="Times New Roman" w:cs="Times New Roman"/>
                <w:sz w:val="23"/>
                <w:szCs w:val="23"/>
              </w:rPr>
              <w:t>, postizanje</w:t>
            </w:r>
            <w:r w:rsidRPr="005E4D9F">
              <w:rPr>
                <w:rFonts w:ascii="Times New Roman" w:hAnsi="Times New Roman" w:cs="Times New Roman"/>
                <w:sz w:val="23"/>
                <w:szCs w:val="23"/>
              </w:rPr>
              <w:t xml:space="preserve"> ujednač</w:t>
            </w:r>
            <w:r w:rsidR="00871CFA" w:rsidRPr="005E4D9F">
              <w:rPr>
                <w:rFonts w:ascii="Times New Roman" w:hAnsi="Times New Roman" w:cs="Times New Roman"/>
                <w:sz w:val="23"/>
                <w:szCs w:val="23"/>
              </w:rPr>
              <w:t>enog</w:t>
            </w:r>
            <w:r w:rsidRPr="005E4D9F">
              <w:rPr>
                <w:rFonts w:ascii="Times New Roman" w:hAnsi="Times New Roman" w:cs="Times New Roman"/>
                <w:sz w:val="23"/>
                <w:szCs w:val="23"/>
              </w:rPr>
              <w:t xml:space="preserve"> opterećen</w:t>
            </w:r>
            <w:r w:rsidR="00871CFA" w:rsidRPr="005E4D9F">
              <w:rPr>
                <w:rFonts w:ascii="Times New Roman" w:hAnsi="Times New Roman" w:cs="Times New Roman"/>
                <w:sz w:val="23"/>
                <w:szCs w:val="23"/>
              </w:rPr>
              <w:t>ja</w:t>
            </w:r>
            <w:r w:rsidRPr="005E4D9F">
              <w:rPr>
                <w:rFonts w:ascii="Times New Roman" w:hAnsi="Times New Roman" w:cs="Times New Roman"/>
                <w:sz w:val="23"/>
                <w:szCs w:val="23"/>
              </w:rPr>
              <w:t>.</w:t>
            </w:r>
          </w:p>
        </w:tc>
        <w:tc>
          <w:tcPr>
            <w:tcW w:w="1904" w:type="dxa"/>
          </w:tcPr>
          <w:p w14:paraId="46D42C25" w14:textId="77777777" w:rsidR="00E67594" w:rsidRPr="005E4D9F" w:rsidRDefault="00AB2F08" w:rsidP="00AB2F08">
            <w:pPr>
              <w:jc w:val="center"/>
              <w:rPr>
                <w:rFonts w:ascii="Times New Roman" w:hAnsi="Times New Roman" w:cs="Times New Roman"/>
                <w:sz w:val="23"/>
                <w:szCs w:val="23"/>
              </w:rPr>
            </w:pPr>
            <w:r w:rsidRPr="005E4D9F">
              <w:rPr>
                <w:rFonts w:ascii="Times New Roman" w:hAnsi="Times New Roman" w:cs="Times New Roman"/>
                <w:sz w:val="23"/>
                <w:szCs w:val="23"/>
              </w:rPr>
              <w:t>T</w:t>
            </w:r>
            <w:r w:rsidR="00E67594" w:rsidRPr="005E4D9F">
              <w:rPr>
                <w:rFonts w:ascii="Times New Roman" w:hAnsi="Times New Roman" w:cs="Times New Roman"/>
                <w:sz w:val="23"/>
                <w:szCs w:val="23"/>
              </w:rPr>
              <w:t>ri mjeseca</w:t>
            </w:r>
          </w:p>
        </w:tc>
        <w:tc>
          <w:tcPr>
            <w:tcW w:w="1580" w:type="dxa"/>
          </w:tcPr>
          <w:p w14:paraId="54AE6DF1" w14:textId="77777777" w:rsidR="00E67594" w:rsidRPr="005E4D9F" w:rsidRDefault="00FC3F18" w:rsidP="00AB2F08">
            <w:pPr>
              <w:jc w:val="center"/>
              <w:rPr>
                <w:rFonts w:ascii="Times New Roman" w:hAnsi="Times New Roman" w:cs="Times New Roman"/>
                <w:b/>
                <w:sz w:val="23"/>
                <w:szCs w:val="23"/>
              </w:rPr>
            </w:pPr>
            <w:r>
              <w:rPr>
                <w:rFonts w:ascii="Times New Roman" w:hAnsi="Times New Roman" w:cs="Times New Roman"/>
                <w:sz w:val="23"/>
                <w:szCs w:val="23"/>
              </w:rPr>
              <w:t>v</w:t>
            </w:r>
            <w:r w:rsidR="008E1C0B">
              <w:rPr>
                <w:rFonts w:ascii="Times New Roman" w:hAnsi="Times New Roman" w:cs="Times New Roman"/>
                <w:sz w:val="23"/>
                <w:szCs w:val="23"/>
              </w:rPr>
              <w:t>oditelji odjela, općinski državni odvjetnik</w:t>
            </w:r>
          </w:p>
        </w:tc>
      </w:tr>
      <w:tr w:rsidR="00CD3CC3" w:rsidRPr="005E4D9F" w14:paraId="3A264B7B" w14:textId="77777777" w:rsidTr="008E1C0B">
        <w:tc>
          <w:tcPr>
            <w:tcW w:w="688" w:type="dxa"/>
          </w:tcPr>
          <w:p w14:paraId="59C4FDED" w14:textId="77777777" w:rsidR="00CD3CC3" w:rsidRPr="005E4D9F" w:rsidRDefault="008E1C0B" w:rsidP="00AB2F08">
            <w:pPr>
              <w:jc w:val="center"/>
              <w:rPr>
                <w:rFonts w:ascii="Times New Roman" w:hAnsi="Times New Roman" w:cs="Times New Roman"/>
                <w:sz w:val="23"/>
                <w:szCs w:val="23"/>
              </w:rPr>
            </w:pPr>
            <w:r>
              <w:rPr>
                <w:rFonts w:ascii="Times New Roman" w:hAnsi="Times New Roman" w:cs="Times New Roman"/>
                <w:sz w:val="23"/>
                <w:szCs w:val="23"/>
              </w:rPr>
              <w:t>2</w:t>
            </w:r>
            <w:r w:rsidR="00CD3CC3" w:rsidRPr="005E4D9F">
              <w:rPr>
                <w:rFonts w:ascii="Times New Roman" w:hAnsi="Times New Roman" w:cs="Times New Roman"/>
                <w:sz w:val="23"/>
                <w:szCs w:val="23"/>
              </w:rPr>
              <w:t>.</w:t>
            </w:r>
          </w:p>
        </w:tc>
        <w:tc>
          <w:tcPr>
            <w:tcW w:w="4890" w:type="dxa"/>
          </w:tcPr>
          <w:p w14:paraId="754E5445" w14:textId="77777777" w:rsidR="00E67594" w:rsidRPr="005E4D9F" w:rsidRDefault="00175981" w:rsidP="00E67594">
            <w:pPr>
              <w:rPr>
                <w:rFonts w:ascii="Times New Roman" w:hAnsi="Times New Roman" w:cs="Times New Roman"/>
                <w:sz w:val="23"/>
                <w:szCs w:val="23"/>
              </w:rPr>
            </w:pPr>
            <w:r w:rsidRPr="005E4D9F">
              <w:rPr>
                <w:rFonts w:ascii="Times New Roman" w:hAnsi="Times New Roman" w:cs="Times New Roman"/>
                <w:sz w:val="23"/>
                <w:szCs w:val="23"/>
              </w:rPr>
              <w:t>Utvrđivanje r</w:t>
            </w:r>
            <w:r w:rsidR="00E67594" w:rsidRPr="005E4D9F">
              <w:rPr>
                <w:rFonts w:ascii="Times New Roman" w:hAnsi="Times New Roman" w:cs="Times New Roman"/>
                <w:sz w:val="23"/>
                <w:szCs w:val="23"/>
              </w:rPr>
              <w:t>azlo</w:t>
            </w:r>
            <w:r w:rsidRPr="005E4D9F">
              <w:rPr>
                <w:rFonts w:ascii="Times New Roman" w:hAnsi="Times New Roman" w:cs="Times New Roman"/>
                <w:sz w:val="23"/>
                <w:szCs w:val="23"/>
              </w:rPr>
              <w:t>ga</w:t>
            </w:r>
            <w:r w:rsidR="00E67594" w:rsidRPr="005E4D9F">
              <w:rPr>
                <w:rFonts w:ascii="Times New Roman" w:hAnsi="Times New Roman" w:cs="Times New Roman"/>
                <w:sz w:val="23"/>
                <w:szCs w:val="23"/>
              </w:rPr>
              <w:t xml:space="preserve"> neriješenih predmeta izvan državnog odvjetništva (neučinkoviti izvidi policije, ne dostava zatraženih isprava, ne provođenje naloga za dokazne radnje i sl.)</w:t>
            </w:r>
            <w:r w:rsidRPr="005E4D9F">
              <w:rPr>
                <w:rFonts w:ascii="Times New Roman" w:hAnsi="Times New Roman" w:cs="Times New Roman"/>
                <w:sz w:val="23"/>
                <w:szCs w:val="23"/>
              </w:rPr>
              <w:t>.</w:t>
            </w:r>
          </w:p>
          <w:p w14:paraId="5903DFD7" w14:textId="77777777" w:rsidR="00175981" w:rsidRPr="005E4D9F" w:rsidRDefault="00175981" w:rsidP="00E67594">
            <w:pPr>
              <w:rPr>
                <w:rFonts w:ascii="Times New Roman" w:hAnsi="Times New Roman" w:cs="Times New Roman"/>
                <w:sz w:val="23"/>
                <w:szCs w:val="23"/>
              </w:rPr>
            </w:pPr>
            <w:r w:rsidRPr="005E4D9F">
              <w:rPr>
                <w:rFonts w:ascii="Times New Roman" w:hAnsi="Times New Roman" w:cs="Times New Roman"/>
                <w:sz w:val="23"/>
                <w:szCs w:val="23"/>
              </w:rPr>
              <w:t>Poduzimanje mjera:</w:t>
            </w:r>
          </w:p>
          <w:p w14:paraId="04AF0FDA" w14:textId="77777777" w:rsidR="00E67594" w:rsidRPr="005E4D9F" w:rsidRDefault="00E67594" w:rsidP="00E67594">
            <w:pPr>
              <w:rPr>
                <w:rFonts w:ascii="Times New Roman" w:hAnsi="Times New Roman" w:cs="Times New Roman"/>
                <w:sz w:val="23"/>
                <w:szCs w:val="23"/>
              </w:rPr>
            </w:pPr>
            <w:r w:rsidRPr="005E4D9F">
              <w:rPr>
                <w:rFonts w:ascii="Times New Roman" w:hAnsi="Times New Roman" w:cs="Times New Roman"/>
                <w:sz w:val="23"/>
                <w:szCs w:val="23"/>
              </w:rPr>
              <w:t>- radni sastanci s čelnicima državnih tijela,</w:t>
            </w:r>
          </w:p>
          <w:p w14:paraId="4AFFE261" w14:textId="77777777" w:rsidR="00872B0C" w:rsidRPr="005E4D9F" w:rsidRDefault="00E67594" w:rsidP="00175981">
            <w:pPr>
              <w:rPr>
                <w:rFonts w:ascii="Times New Roman" w:hAnsi="Times New Roman" w:cs="Times New Roman"/>
                <w:sz w:val="23"/>
                <w:szCs w:val="23"/>
              </w:rPr>
            </w:pPr>
            <w:r w:rsidRPr="005E4D9F">
              <w:rPr>
                <w:rFonts w:ascii="Times New Roman" w:hAnsi="Times New Roman" w:cs="Times New Roman"/>
                <w:sz w:val="23"/>
                <w:szCs w:val="23"/>
              </w:rPr>
              <w:t>- obavještavanje čelnika državnih tijela</w:t>
            </w:r>
            <w:r w:rsidR="00175981" w:rsidRPr="005E4D9F">
              <w:rPr>
                <w:rFonts w:ascii="Times New Roman" w:hAnsi="Times New Roman" w:cs="Times New Roman"/>
                <w:sz w:val="23"/>
                <w:szCs w:val="23"/>
              </w:rPr>
              <w:t xml:space="preserve"> i dr.</w:t>
            </w:r>
          </w:p>
        </w:tc>
        <w:tc>
          <w:tcPr>
            <w:tcW w:w="1904" w:type="dxa"/>
          </w:tcPr>
          <w:p w14:paraId="559C8851" w14:textId="77777777" w:rsidR="00CD3CC3" w:rsidRPr="005E4D9F" w:rsidRDefault="00E67594" w:rsidP="00AB2F08">
            <w:pPr>
              <w:jc w:val="center"/>
              <w:rPr>
                <w:rFonts w:ascii="Times New Roman" w:hAnsi="Times New Roman" w:cs="Times New Roman"/>
                <w:sz w:val="23"/>
                <w:szCs w:val="23"/>
              </w:rPr>
            </w:pPr>
            <w:r w:rsidRPr="005E4D9F">
              <w:rPr>
                <w:rFonts w:ascii="Times New Roman" w:hAnsi="Times New Roman" w:cs="Times New Roman"/>
                <w:sz w:val="23"/>
                <w:szCs w:val="23"/>
              </w:rPr>
              <w:t>Utvrđivanje razloga u roku od tri mjeseca</w:t>
            </w:r>
            <w:r w:rsidR="00175981" w:rsidRPr="005E4D9F">
              <w:rPr>
                <w:rFonts w:ascii="Times New Roman" w:hAnsi="Times New Roman" w:cs="Times New Roman"/>
                <w:sz w:val="23"/>
                <w:szCs w:val="23"/>
              </w:rPr>
              <w:t>, pa poduzimanje mjera</w:t>
            </w:r>
            <w:r w:rsidR="00966794">
              <w:rPr>
                <w:rFonts w:ascii="Times New Roman" w:hAnsi="Times New Roman" w:cs="Times New Roman"/>
                <w:sz w:val="23"/>
                <w:szCs w:val="23"/>
              </w:rPr>
              <w:t xml:space="preserve"> kontinuirano</w:t>
            </w:r>
          </w:p>
          <w:p w14:paraId="71266689" w14:textId="77777777" w:rsidR="00175981" w:rsidRPr="005E4D9F" w:rsidRDefault="00175981" w:rsidP="00966794">
            <w:pPr>
              <w:rPr>
                <w:rFonts w:ascii="Times New Roman" w:hAnsi="Times New Roman" w:cs="Times New Roman"/>
                <w:sz w:val="23"/>
                <w:szCs w:val="23"/>
              </w:rPr>
            </w:pPr>
          </w:p>
        </w:tc>
        <w:tc>
          <w:tcPr>
            <w:tcW w:w="1580" w:type="dxa"/>
          </w:tcPr>
          <w:p w14:paraId="6938912D" w14:textId="77777777" w:rsidR="00CD3CC3" w:rsidRPr="005E4D9F" w:rsidRDefault="00FC3F18" w:rsidP="00AB2F08">
            <w:pPr>
              <w:jc w:val="center"/>
              <w:rPr>
                <w:rFonts w:ascii="Times New Roman" w:hAnsi="Times New Roman" w:cs="Times New Roman"/>
                <w:sz w:val="23"/>
                <w:szCs w:val="23"/>
              </w:rPr>
            </w:pPr>
            <w:r>
              <w:rPr>
                <w:rFonts w:ascii="Times New Roman" w:hAnsi="Times New Roman" w:cs="Times New Roman"/>
                <w:sz w:val="23"/>
                <w:szCs w:val="23"/>
              </w:rPr>
              <w:t>o</w:t>
            </w:r>
            <w:r w:rsidR="00E67594" w:rsidRPr="005E4D9F">
              <w:rPr>
                <w:rFonts w:ascii="Times New Roman" w:hAnsi="Times New Roman" w:cs="Times New Roman"/>
                <w:sz w:val="23"/>
                <w:szCs w:val="23"/>
              </w:rPr>
              <w:t>pćinski državni odvjetnik</w:t>
            </w:r>
          </w:p>
        </w:tc>
      </w:tr>
      <w:tr w:rsidR="00E67594" w:rsidRPr="005E4D9F" w14:paraId="4B5B700A" w14:textId="77777777" w:rsidTr="008E1C0B">
        <w:tc>
          <w:tcPr>
            <w:tcW w:w="688" w:type="dxa"/>
          </w:tcPr>
          <w:p w14:paraId="6A2A893E" w14:textId="77777777" w:rsidR="00E67594" w:rsidRPr="005E4D9F" w:rsidRDefault="008E1C0B" w:rsidP="00AB2F08">
            <w:pPr>
              <w:jc w:val="center"/>
              <w:rPr>
                <w:rFonts w:ascii="Times New Roman" w:hAnsi="Times New Roman" w:cs="Times New Roman"/>
                <w:sz w:val="23"/>
                <w:szCs w:val="23"/>
              </w:rPr>
            </w:pPr>
            <w:r>
              <w:rPr>
                <w:rFonts w:ascii="Times New Roman" w:hAnsi="Times New Roman" w:cs="Times New Roman"/>
                <w:sz w:val="23"/>
                <w:szCs w:val="23"/>
              </w:rPr>
              <w:t>3</w:t>
            </w:r>
            <w:r w:rsidR="00E67594" w:rsidRPr="005E4D9F">
              <w:rPr>
                <w:rFonts w:ascii="Times New Roman" w:hAnsi="Times New Roman" w:cs="Times New Roman"/>
                <w:sz w:val="23"/>
                <w:szCs w:val="23"/>
              </w:rPr>
              <w:t>.</w:t>
            </w:r>
          </w:p>
        </w:tc>
        <w:tc>
          <w:tcPr>
            <w:tcW w:w="4890" w:type="dxa"/>
          </w:tcPr>
          <w:p w14:paraId="7CE00E60" w14:textId="77777777" w:rsidR="00E67594" w:rsidRPr="005E4D9F" w:rsidRDefault="00175981" w:rsidP="00E67594">
            <w:pPr>
              <w:rPr>
                <w:rFonts w:ascii="Times New Roman" w:hAnsi="Times New Roman" w:cs="Times New Roman"/>
                <w:sz w:val="23"/>
                <w:szCs w:val="23"/>
              </w:rPr>
            </w:pPr>
            <w:r w:rsidRPr="005E4D9F">
              <w:rPr>
                <w:rFonts w:ascii="Times New Roman" w:hAnsi="Times New Roman" w:cs="Times New Roman"/>
                <w:sz w:val="23"/>
                <w:szCs w:val="23"/>
              </w:rPr>
              <w:t>Utvrđivanje r</w:t>
            </w:r>
            <w:r w:rsidR="00E67594" w:rsidRPr="005E4D9F">
              <w:rPr>
                <w:rFonts w:ascii="Times New Roman" w:hAnsi="Times New Roman" w:cs="Times New Roman"/>
                <w:sz w:val="23"/>
                <w:szCs w:val="23"/>
              </w:rPr>
              <w:t>azlo</w:t>
            </w:r>
            <w:r w:rsidRPr="005E4D9F">
              <w:rPr>
                <w:rFonts w:ascii="Times New Roman" w:hAnsi="Times New Roman" w:cs="Times New Roman"/>
                <w:sz w:val="23"/>
                <w:szCs w:val="23"/>
              </w:rPr>
              <w:t>ga</w:t>
            </w:r>
            <w:r w:rsidR="00E67594" w:rsidRPr="005E4D9F">
              <w:rPr>
                <w:rFonts w:ascii="Times New Roman" w:hAnsi="Times New Roman" w:cs="Times New Roman"/>
                <w:sz w:val="23"/>
                <w:szCs w:val="23"/>
              </w:rPr>
              <w:t xml:space="preserve"> neriješenih predmeta unutar državnog odvjetništva</w:t>
            </w:r>
            <w:r w:rsidRPr="005E4D9F">
              <w:rPr>
                <w:rFonts w:ascii="Times New Roman" w:hAnsi="Times New Roman" w:cs="Times New Roman"/>
                <w:sz w:val="23"/>
                <w:szCs w:val="23"/>
              </w:rPr>
              <w:t xml:space="preserve"> (kadrovski deficit, organizacijski propusti i dr.).</w:t>
            </w:r>
          </w:p>
          <w:p w14:paraId="3A946692" w14:textId="77777777" w:rsidR="00175981" w:rsidRPr="005E4D9F" w:rsidRDefault="00175981" w:rsidP="00E67594">
            <w:pPr>
              <w:rPr>
                <w:rFonts w:ascii="Times New Roman" w:hAnsi="Times New Roman" w:cs="Times New Roman"/>
                <w:sz w:val="23"/>
                <w:szCs w:val="23"/>
              </w:rPr>
            </w:pPr>
            <w:r w:rsidRPr="005E4D9F">
              <w:rPr>
                <w:rFonts w:ascii="Times New Roman" w:hAnsi="Times New Roman" w:cs="Times New Roman"/>
                <w:sz w:val="23"/>
                <w:szCs w:val="23"/>
              </w:rPr>
              <w:t>Poduzimanje mjera:</w:t>
            </w:r>
          </w:p>
          <w:p w14:paraId="6A2FC5E1" w14:textId="77777777" w:rsidR="00E67594" w:rsidRPr="005E4D9F" w:rsidRDefault="00E67594" w:rsidP="00E67594">
            <w:pPr>
              <w:rPr>
                <w:rFonts w:ascii="Times New Roman" w:hAnsi="Times New Roman" w:cs="Times New Roman"/>
                <w:sz w:val="23"/>
                <w:szCs w:val="23"/>
              </w:rPr>
            </w:pPr>
            <w:r w:rsidRPr="005E4D9F">
              <w:rPr>
                <w:rFonts w:ascii="Times New Roman" w:hAnsi="Times New Roman" w:cs="Times New Roman"/>
                <w:sz w:val="23"/>
                <w:szCs w:val="23"/>
              </w:rPr>
              <w:t xml:space="preserve">- otklanjanje organizacijskih problema </w:t>
            </w:r>
          </w:p>
          <w:p w14:paraId="45C73695" w14:textId="77777777" w:rsidR="00E67594" w:rsidRDefault="00E67594" w:rsidP="00E67594">
            <w:pPr>
              <w:rPr>
                <w:rFonts w:ascii="Times New Roman" w:hAnsi="Times New Roman" w:cs="Times New Roman"/>
                <w:sz w:val="23"/>
                <w:szCs w:val="23"/>
              </w:rPr>
            </w:pPr>
            <w:r w:rsidRPr="005E4D9F">
              <w:rPr>
                <w:rFonts w:ascii="Times New Roman" w:hAnsi="Times New Roman" w:cs="Times New Roman"/>
                <w:sz w:val="23"/>
                <w:szCs w:val="23"/>
              </w:rPr>
              <w:t>- nalozi r</w:t>
            </w:r>
            <w:r w:rsidR="00816103">
              <w:rPr>
                <w:rFonts w:ascii="Times New Roman" w:hAnsi="Times New Roman" w:cs="Times New Roman"/>
                <w:sz w:val="23"/>
                <w:szCs w:val="23"/>
              </w:rPr>
              <w:t>eferentima</w:t>
            </w:r>
            <w:r w:rsidRPr="005E4D9F">
              <w:rPr>
                <w:rFonts w:ascii="Times New Roman" w:hAnsi="Times New Roman" w:cs="Times New Roman"/>
                <w:sz w:val="23"/>
                <w:szCs w:val="23"/>
              </w:rPr>
              <w:t xml:space="preserve"> za rješavanje predmeta</w:t>
            </w:r>
            <w:r w:rsidR="0032732C" w:rsidRPr="005E4D9F">
              <w:rPr>
                <w:rFonts w:ascii="Times New Roman" w:hAnsi="Times New Roman" w:cs="Times New Roman"/>
                <w:sz w:val="23"/>
                <w:szCs w:val="23"/>
              </w:rPr>
              <w:t>/poduzimanje radnji</w:t>
            </w:r>
            <w:r w:rsidRPr="005E4D9F">
              <w:rPr>
                <w:rFonts w:ascii="Times New Roman" w:hAnsi="Times New Roman" w:cs="Times New Roman"/>
                <w:sz w:val="23"/>
                <w:szCs w:val="23"/>
              </w:rPr>
              <w:t xml:space="preserve"> u određenom roku</w:t>
            </w:r>
            <w:r w:rsidR="0032732C" w:rsidRPr="005E4D9F">
              <w:rPr>
                <w:rFonts w:ascii="Times New Roman" w:hAnsi="Times New Roman" w:cs="Times New Roman"/>
                <w:sz w:val="23"/>
                <w:szCs w:val="23"/>
              </w:rPr>
              <w:t xml:space="preserve"> i traženje izvješća o poduzetom</w:t>
            </w:r>
          </w:p>
          <w:p w14:paraId="0685D6E9" w14:textId="77777777" w:rsidR="008E1C0B" w:rsidRPr="005E4D9F" w:rsidRDefault="008E1C0B" w:rsidP="00E67594">
            <w:pPr>
              <w:rPr>
                <w:rFonts w:ascii="Times New Roman" w:hAnsi="Times New Roman" w:cs="Times New Roman"/>
                <w:sz w:val="23"/>
                <w:szCs w:val="23"/>
              </w:rPr>
            </w:pPr>
            <w:r>
              <w:rPr>
                <w:rFonts w:ascii="Times New Roman" w:hAnsi="Times New Roman" w:cs="Times New Roman"/>
                <w:sz w:val="23"/>
                <w:szCs w:val="23"/>
              </w:rPr>
              <w:t>- oduzimanje predmeta dodijeljenih u rad pojedinom zamjeniku/referentu kad za to postoje posebni razlozi</w:t>
            </w:r>
          </w:p>
          <w:p w14:paraId="579267E2" w14:textId="77777777" w:rsidR="00E67594" w:rsidRPr="005E4D9F" w:rsidRDefault="00E67594" w:rsidP="0032732C">
            <w:pPr>
              <w:rPr>
                <w:rFonts w:ascii="Times New Roman" w:hAnsi="Times New Roman" w:cs="Times New Roman"/>
                <w:sz w:val="23"/>
                <w:szCs w:val="23"/>
              </w:rPr>
            </w:pPr>
            <w:r w:rsidRPr="005E4D9F">
              <w:rPr>
                <w:rFonts w:ascii="Times New Roman" w:hAnsi="Times New Roman" w:cs="Times New Roman"/>
                <w:sz w:val="23"/>
                <w:szCs w:val="23"/>
              </w:rPr>
              <w:lastRenderedPageBreak/>
              <w:t>- preraspore</w:t>
            </w:r>
            <w:r w:rsidR="008E1C0B">
              <w:rPr>
                <w:rFonts w:ascii="Times New Roman" w:hAnsi="Times New Roman" w:cs="Times New Roman"/>
                <w:sz w:val="23"/>
                <w:szCs w:val="23"/>
              </w:rPr>
              <w:t>đivanje</w:t>
            </w:r>
            <w:r w:rsidRPr="005E4D9F">
              <w:rPr>
                <w:rFonts w:ascii="Times New Roman" w:hAnsi="Times New Roman" w:cs="Times New Roman"/>
                <w:sz w:val="23"/>
                <w:szCs w:val="23"/>
              </w:rPr>
              <w:t xml:space="preserve"> zamjenika/savjetnika</w:t>
            </w:r>
            <w:r w:rsidR="008E1C0B">
              <w:rPr>
                <w:rFonts w:ascii="Times New Roman" w:hAnsi="Times New Roman" w:cs="Times New Roman"/>
                <w:sz w:val="23"/>
                <w:szCs w:val="23"/>
              </w:rPr>
              <w:t xml:space="preserve"> u drugi odjel</w:t>
            </w:r>
            <w:r w:rsidR="0032732C" w:rsidRPr="005E4D9F">
              <w:rPr>
                <w:rFonts w:ascii="Times New Roman" w:hAnsi="Times New Roman" w:cs="Times New Roman"/>
                <w:sz w:val="23"/>
                <w:szCs w:val="23"/>
              </w:rPr>
              <w:t xml:space="preserve"> </w:t>
            </w:r>
            <w:r w:rsidR="00175981" w:rsidRPr="005E4D9F">
              <w:rPr>
                <w:rFonts w:ascii="Times New Roman" w:hAnsi="Times New Roman" w:cs="Times New Roman"/>
                <w:sz w:val="23"/>
                <w:szCs w:val="23"/>
              </w:rPr>
              <w:t xml:space="preserve">i </w:t>
            </w:r>
            <w:r w:rsidR="008E1C0B">
              <w:rPr>
                <w:rFonts w:ascii="Times New Roman" w:hAnsi="Times New Roman" w:cs="Times New Roman"/>
                <w:sz w:val="23"/>
                <w:szCs w:val="23"/>
              </w:rPr>
              <w:t>sl</w:t>
            </w:r>
            <w:r w:rsidR="00175981" w:rsidRPr="005E4D9F">
              <w:rPr>
                <w:rFonts w:ascii="Times New Roman" w:hAnsi="Times New Roman" w:cs="Times New Roman"/>
                <w:sz w:val="23"/>
                <w:szCs w:val="23"/>
              </w:rPr>
              <w:t>.</w:t>
            </w:r>
          </w:p>
        </w:tc>
        <w:tc>
          <w:tcPr>
            <w:tcW w:w="1904" w:type="dxa"/>
          </w:tcPr>
          <w:p w14:paraId="26A82EA2" w14:textId="77777777" w:rsidR="00E67594" w:rsidRPr="005E4D9F" w:rsidRDefault="00E67594" w:rsidP="00AB2F08">
            <w:pPr>
              <w:jc w:val="center"/>
              <w:rPr>
                <w:rFonts w:ascii="Times New Roman" w:hAnsi="Times New Roman" w:cs="Times New Roman"/>
                <w:sz w:val="23"/>
                <w:szCs w:val="23"/>
              </w:rPr>
            </w:pPr>
            <w:r w:rsidRPr="005E4D9F">
              <w:rPr>
                <w:rFonts w:ascii="Times New Roman" w:hAnsi="Times New Roman" w:cs="Times New Roman"/>
                <w:sz w:val="23"/>
                <w:szCs w:val="23"/>
              </w:rPr>
              <w:lastRenderedPageBreak/>
              <w:t>Utvrđivanje razloga u roku od tri mjeseca</w:t>
            </w:r>
            <w:r w:rsidR="00175981" w:rsidRPr="005E4D9F">
              <w:rPr>
                <w:rFonts w:ascii="Times New Roman" w:hAnsi="Times New Roman" w:cs="Times New Roman"/>
                <w:sz w:val="23"/>
                <w:szCs w:val="23"/>
              </w:rPr>
              <w:t>, pa poduzimanje mjera</w:t>
            </w:r>
            <w:r w:rsidR="00966794">
              <w:rPr>
                <w:rFonts w:ascii="Times New Roman" w:hAnsi="Times New Roman" w:cs="Times New Roman"/>
                <w:sz w:val="23"/>
                <w:szCs w:val="23"/>
              </w:rPr>
              <w:t xml:space="preserve"> kontinuirano</w:t>
            </w:r>
          </w:p>
        </w:tc>
        <w:tc>
          <w:tcPr>
            <w:tcW w:w="1580" w:type="dxa"/>
          </w:tcPr>
          <w:p w14:paraId="1D11B50D" w14:textId="77777777" w:rsidR="00E67594" w:rsidRPr="005E4D9F" w:rsidRDefault="00FC3F18" w:rsidP="00AB2F08">
            <w:pPr>
              <w:jc w:val="center"/>
              <w:rPr>
                <w:rFonts w:ascii="Times New Roman" w:hAnsi="Times New Roman" w:cs="Times New Roman"/>
                <w:sz w:val="23"/>
                <w:szCs w:val="23"/>
              </w:rPr>
            </w:pPr>
            <w:r>
              <w:rPr>
                <w:rFonts w:ascii="Times New Roman" w:hAnsi="Times New Roman" w:cs="Times New Roman"/>
                <w:sz w:val="23"/>
                <w:szCs w:val="23"/>
              </w:rPr>
              <w:t>o</w:t>
            </w:r>
            <w:r w:rsidR="00871CFA" w:rsidRPr="005E4D9F">
              <w:rPr>
                <w:rFonts w:ascii="Times New Roman" w:hAnsi="Times New Roman" w:cs="Times New Roman"/>
                <w:sz w:val="23"/>
                <w:szCs w:val="23"/>
              </w:rPr>
              <w:t>pćinski državni odvjetnik</w:t>
            </w:r>
          </w:p>
        </w:tc>
      </w:tr>
    </w:tbl>
    <w:p w14:paraId="0DE611F1" w14:textId="77777777" w:rsidR="00CD3CC3" w:rsidRPr="005E4D9F" w:rsidRDefault="00CD3CC3" w:rsidP="00B67C91">
      <w:pPr>
        <w:spacing w:after="0" w:line="240" w:lineRule="auto"/>
        <w:jc w:val="both"/>
        <w:rPr>
          <w:rFonts w:ascii="Times New Roman" w:hAnsi="Times New Roman" w:cs="Times New Roman"/>
          <w:sz w:val="23"/>
          <w:szCs w:val="23"/>
        </w:rPr>
      </w:pPr>
    </w:p>
    <w:p w14:paraId="4E4B0A04" w14:textId="77777777" w:rsidR="00DB40D5" w:rsidRPr="005E4D9F" w:rsidRDefault="00DB40D5" w:rsidP="00B67C91">
      <w:pPr>
        <w:spacing w:after="0" w:line="240" w:lineRule="auto"/>
        <w:jc w:val="both"/>
        <w:rPr>
          <w:rFonts w:ascii="Times New Roman" w:hAnsi="Times New Roman" w:cs="Times New Roman"/>
          <w:sz w:val="23"/>
          <w:szCs w:val="23"/>
        </w:rPr>
      </w:pPr>
    </w:p>
    <w:p w14:paraId="2FCC0F86" w14:textId="77777777" w:rsidR="00936E8D" w:rsidRDefault="00FC2D4A" w:rsidP="00936E8D">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7</w:t>
      </w:r>
      <w:r w:rsidR="00936E8D" w:rsidRPr="005E4D9F">
        <w:rPr>
          <w:rFonts w:ascii="Times New Roman" w:hAnsi="Times New Roman" w:cs="Times New Roman"/>
          <w:b/>
          <w:sz w:val="23"/>
          <w:szCs w:val="23"/>
        </w:rPr>
        <w:t>. ODNOS S POLICIJOM, SUDOVIMA I DRUGIM DRŽAVNIM TIJELIMA</w:t>
      </w:r>
    </w:p>
    <w:p w14:paraId="427C59E0" w14:textId="77777777" w:rsidR="00816103" w:rsidRDefault="00816103" w:rsidP="00936E8D">
      <w:pPr>
        <w:spacing w:after="0" w:line="240" w:lineRule="auto"/>
        <w:jc w:val="both"/>
        <w:rPr>
          <w:rFonts w:ascii="Times New Roman" w:hAnsi="Times New Roman" w:cs="Times New Roman"/>
          <w:b/>
          <w:sz w:val="23"/>
          <w:szCs w:val="23"/>
        </w:rPr>
      </w:pPr>
    </w:p>
    <w:p w14:paraId="3790CA2E" w14:textId="77777777" w:rsidR="00816103" w:rsidRPr="00816103" w:rsidRDefault="00816103" w:rsidP="00816103">
      <w:pPr>
        <w:spacing w:after="0" w:line="240" w:lineRule="auto"/>
        <w:ind w:firstLine="708"/>
        <w:jc w:val="both"/>
        <w:rPr>
          <w:rFonts w:ascii="Times New Roman" w:hAnsi="Times New Roman" w:cs="Times New Roman"/>
          <w:bCs/>
          <w:sz w:val="23"/>
          <w:szCs w:val="23"/>
        </w:rPr>
      </w:pPr>
      <w:r>
        <w:rPr>
          <w:rFonts w:ascii="Times New Roman" w:hAnsi="Times New Roman" w:cs="Times New Roman"/>
          <w:bCs/>
          <w:sz w:val="23"/>
          <w:szCs w:val="23"/>
        </w:rPr>
        <w:t xml:space="preserve">Odnos državnog odvjetništva sa policijom generalno se može ocijeniti kao dobar, ali postoji prostor za napredak u pojedinim segmentima. Policija kao „produžena ruka“ državnog odvjetništva mora poštivati naloge državnog odvjetnika i propisane ili zadane rokove za postupanje. Po pitanju dovođenja uhićenika u pritvorsku policijsku jedinicu, neophodno je da policijski službenici poštuju naloge državnog odvjetnika, u skladu sa posebnim procesnim zakonom. Državni odvjetnik je </w:t>
      </w:r>
      <w:proofErr w:type="spellStart"/>
      <w:r>
        <w:rPr>
          <w:rFonts w:ascii="Times New Roman" w:hAnsi="Times New Roman" w:cs="Times New Roman"/>
          <w:bCs/>
          <w:i/>
          <w:iCs/>
          <w:sz w:val="23"/>
          <w:szCs w:val="23"/>
        </w:rPr>
        <w:t>dominus</w:t>
      </w:r>
      <w:proofErr w:type="spellEnd"/>
      <w:r>
        <w:rPr>
          <w:rFonts w:ascii="Times New Roman" w:hAnsi="Times New Roman" w:cs="Times New Roman"/>
          <w:bCs/>
          <w:i/>
          <w:iCs/>
          <w:sz w:val="23"/>
          <w:szCs w:val="23"/>
        </w:rPr>
        <w:t xml:space="preserve"> </w:t>
      </w:r>
      <w:proofErr w:type="spellStart"/>
      <w:r>
        <w:rPr>
          <w:rFonts w:ascii="Times New Roman" w:hAnsi="Times New Roman" w:cs="Times New Roman"/>
          <w:bCs/>
          <w:i/>
          <w:iCs/>
          <w:sz w:val="23"/>
          <w:szCs w:val="23"/>
        </w:rPr>
        <w:t>litis</w:t>
      </w:r>
      <w:proofErr w:type="spellEnd"/>
      <w:r>
        <w:rPr>
          <w:rFonts w:ascii="Times New Roman" w:hAnsi="Times New Roman" w:cs="Times New Roman"/>
          <w:bCs/>
          <w:i/>
          <w:iCs/>
          <w:sz w:val="23"/>
          <w:szCs w:val="23"/>
        </w:rPr>
        <w:t xml:space="preserve"> </w:t>
      </w:r>
      <w:r>
        <w:rPr>
          <w:rFonts w:ascii="Times New Roman" w:hAnsi="Times New Roman" w:cs="Times New Roman"/>
          <w:bCs/>
          <w:sz w:val="23"/>
          <w:szCs w:val="23"/>
        </w:rPr>
        <w:t>prethodnog kaznenog postupka, a u tzv. pritvorskim predmetima, isključivo državni odvjetnik ima zakonsku ovlast procijeniti da li postoje razlozi za istražni zatvor i donijeti odluku o postavljanju odgovarajućeg zahtjeva prema nadležnom sudu. Neprihvatljivo je da policija svojevoljno predaje uhićenike pritvorskom nadzorniku bez konzultacija sa državnim odvjetnikom, zbog vlastite ocjene da uhićeniku treba odrediti mjere opreza. Po pitanju odnosa sa sudom treba poraditi na većem uvažavanju institucije državnog odvjetništva, kao samostalnog i neovisnog pravosudnog tijela</w:t>
      </w:r>
      <w:r w:rsidR="00672955">
        <w:rPr>
          <w:rFonts w:ascii="Times New Roman" w:hAnsi="Times New Roman" w:cs="Times New Roman"/>
          <w:bCs/>
          <w:sz w:val="23"/>
          <w:szCs w:val="23"/>
        </w:rPr>
        <w:t>, ovlaštenog i dužnog progoniti, u javnom interesu, počinitelje kaznenih djela i drugih kažnjivih ponašanja. Formalno označavanje državnog odvjetništva kao puke stranke u postupku, profesionalno i etički, nije prihvatljivo. Naspram drugih državnih tijela državno odvjetništvo mora nastupati sa autoritetom što mu je pridan po ustavnim i zakonskim odrednicama.</w:t>
      </w:r>
    </w:p>
    <w:p w14:paraId="48A91E74" w14:textId="77777777" w:rsidR="00175981" w:rsidRPr="005E4D9F" w:rsidRDefault="00175981" w:rsidP="00936E8D">
      <w:pPr>
        <w:spacing w:after="0" w:line="240" w:lineRule="auto"/>
        <w:jc w:val="both"/>
        <w:rPr>
          <w:rFonts w:ascii="Times New Roman" w:hAnsi="Times New Roman" w:cs="Times New Roman"/>
          <w:b/>
          <w:sz w:val="23"/>
          <w:szCs w:val="23"/>
        </w:rPr>
      </w:pPr>
    </w:p>
    <w:p w14:paraId="1B021685" w14:textId="77777777" w:rsidR="00936E8D" w:rsidRPr="005E4D9F" w:rsidRDefault="00175981" w:rsidP="00936E8D">
      <w:pPr>
        <w:spacing w:after="0" w:line="240" w:lineRule="auto"/>
        <w:jc w:val="both"/>
        <w:rPr>
          <w:rFonts w:ascii="Times New Roman" w:hAnsi="Times New Roman" w:cs="Times New Roman"/>
          <w:b/>
          <w:sz w:val="23"/>
          <w:szCs w:val="23"/>
        </w:rPr>
      </w:pPr>
      <w:r w:rsidRPr="005E4D9F">
        <w:rPr>
          <w:rFonts w:ascii="Times New Roman" w:hAnsi="Times New Roman" w:cs="Times New Roman"/>
          <w:b/>
          <w:sz w:val="23"/>
          <w:szCs w:val="23"/>
        </w:rPr>
        <w:t>Predviđene mjere i aktivnosti</w:t>
      </w:r>
    </w:p>
    <w:tbl>
      <w:tblPr>
        <w:tblStyle w:val="Reetkatablice"/>
        <w:tblW w:w="0" w:type="auto"/>
        <w:tblLook w:val="04A0" w:firstRow="1" w:lastRow="0" w:firstColumn="1" w:lastColumn="0" w:noHBand="0" w:noVBand="1"/>
      </w:tblPr>
      <w:tblGrid>
        <w:gridCol w:w="689"/>
        <w:gridCol w:w="4923"/>
        <w:gridCol w:w="1446"/>
        <w:gridCol w:w="2004"/>
      </w:tblGrid>
      <w:tr w:rsidR="00936E8D" w:rsidRPr="005E4D9F" w14:paraId="7DC8A18F" w14:textId="77777777" w:rsidTr="00D55A6F">
        <w:tc>
          <w:tcPr>
            <w:tcW w:w="690" w:type="dxa"/>
          </w:tcPr>
          <w:p w14:paraId="3A269FA5" w14:textId="77777777" w:rsidR="00936E8D" w:rsidRPr="005E4D9F" w:rsidRDefault="00936E8D" w:rsidP="00AB2F08">
            <w:pPr>
              <w:jc w:val="center"/>
              <w:rPr>
                <w:rFonts w:ascii="Times New Roman" w:hAnsi="Times New Roman" w:cs="Times New Roman"/>
                <w:b/>
                <w:sz w:val="23"/>
                <w:szCs w:val="23"/>
              </w:rPr>
            </w:pPr>
            <w:proofErr w:type="spellStart"/>
            <w:r w:rsidRPr="005E4D9F">
              <w:rPr>
                <w:rFonts w:ascii="Times New Roman" w:hAnsi="Times New Roman" w:cs="Times New Roman"/>
                <w:b/>
                <w:sz w:val="23"/>
                <w:szCs w:val="23"/>
              </w:rPr>
              <w:t>Rbr</w:t>
            </w:r>
            <w:proofErr w:type="spellEnd"/>
            <w:r w:rsidRPr="005E4D9F">
              <w:rPr>
                <w:rFonts w:ascii="Times New Roman" w:hAnsi="Times New Roman" w:cs="Times New Roman"/>
                <w:b/>
                <w:sz w:val="23"/>
                <w:szCs w:val="23"/>
              </w:rPr>
              <w:t>.</w:t>
            </w:r>
          </w:p>
        </w:tc>
        <w:tc>
          <w:tcPr>
            <w:tcW w:w="5088" w:type="dxa"/>
          </w:tcPr>
          <w:p w14:paraId="76C740AC" w14:textId="77777777" w:rsidR="00936E8D" w:rsidRPr="005E4D9F" w:rsidRDefault="00936E8D" w:rsidP="00AB2F08">
            <w:pPr>
              <w:jc w:val="center"/>
              <w:rPr>
                <w:rFonts w:ascii="Times New Roman" w:hAnsi="Times New Roman" w:cs="Times New Roman"/>
                <w:b/>
                <w:sz w:val="23"/>
                <w:szCs w:val="23"/>
              </w:rPr>
            </w:pPr>
            <w:r w:rsidRPr="005E4D9F">
              <w:rPr>
                <w:rFonts w:ascii="Times New Roman" w:hAnsi="Times New Roman" w:cs="Times New Roman"/>
                <w:b/>
                <w:sz w:val="23"/>
                <w:szCs w:val="23"/>
              </w:rPr>
              <w:t>Opis mjere/aktivnosti</w:t>
            </w:r>
          </w:p>
        </w:tc>
        <w:tc>
          <w:tcPr>
            <w:tcW w:w="1461" w:type="dxa"/>
          </w:tcPr>
          <w:p w14:paraId="55090E7A" w14:textId="77777777" w:rsidR="00936E8D" w:rsidRPr="005E4D9F" w:rsidRDefault="00936E8D" w:rsidP="003A1832">
            <w:pPr>
              <w:jc w:val="center"/>
              <w:rPr>
                <w:rFonts w:ascii="Times New Roman" w:hAnsi="Times New Roman" w:cs="Times New Roman"/>
                <w:b/>
                <w:sz w:val="23"/>
                <w:szCs w:val="23"/>
              </w:rPr>
            </w:pPr>
            <w:r w:rsidRPr="005E4D9F">
              <w:rPr>
                <w:rFonts w:ascii="Times New Roman" w:hAnsi="Times New Roman" w:cs="Times New Roman"/>
                <w:b/>
                <w:sz w:val="23"/>
                <w:szCs w:val="23"/>
              </w:rPr>
              <w:t>Rok (od početka mandata)</w:t>
            </w:r>
          </w:p>
        </w:tc>
        <w:tc>
          <w:tcPr>
            <w:tcW w:w="2049" w:type="dxa"/>
          </w:tcPr>
          <w:p w14:paraId="577D523C" w14:textId="77777777" w:rsidR="00936E8D" w:rsidRPr="005E4D9F" w:rsidRDefault="00936E8D" w:rsidP="00AB2F08">
            <w:pPr>
              <w:jc w:val="center"/>
              <w:rPr>
                <w:rFonts w:ascii="Times New Roman" w:hAnsi="Times New Roman" w:cs="Times New Roman"/>
                <w:b/>
                <w:sz w:val="23"/>
                <w:szCs w:val="23"/>
              </w:rPr>
            </w:pPr>
            <w:r w:rsidRPr="005E4D9F">
              <w:rPr>
                <w:rFonts w:ascii="Times New Roman" w:hAnsi="Times New Roman" w:cs="Times New Roman"/>
                <w:b/>
                <w:sz w:val="23"/>
                <w:szCs w:val="23"/>
              </w:rPr>
              <w:t>Nositelj aktivnosti</w:t>
            </w:r>
          </w:p>
        </w:tc>
      </w:tr>
      <w:tr w:rsidR="00936E8D" w:rsidRPr="005E4D9F" w14:paraId="22FCCE4B" w14:textId="77777777" w:rsidTr="00D55A6F">
        <w:tc>
          <w:tcPr>
            <w:tcW w:w="690" w:type="dxa"/>
          </w:tcPr>
          <w:p w14:paraId="14EADC05"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1.</w:t>
            </w:r>
          </w:p>
        </w:tc>
        <w:tc>
          <w:tcPr>
            <w:tcW w:w="5088" w:type="dxa"/>
          </w:tcPr>
          <w:p w14:paraId="1107630B" w14:textId="280F96A2" w:rsidR="00936E8D" w:rsidRPr="005E4D9F" w:rsidRDefault="00936E8D" w:rsidP="00AF1E02">
            <w:pPr>
              <w:rPr>
                <w:rFonts w:ascii="Times New Roman" w:hAnsi="Times New Roman" w:cs="Times New Roman"/>
                <w:sz w:val="23"/>
                <w:szCs w:val="23"/>
              </w:rPr>
            </w:pPr>
            <w:r w:rsidRPr="005E4D9F">
              <w:rPr>
                <w:rFonts w:ascii="Times New Roman" w:hAnsi="Times New Roman" w:cs="Times New Roman"/>
                <w:sz w:val="23"/>
                <w:szCs w:val="23"/>
              </w:rPr>
              <w:t>Održavanje radnih sastanaka s</w:t>
            </w:r>
            <w:r w:rsidR="007D56FE">
              <w:rPr>
                <w:rFonts w:ascii="Times New Roman" w:hAnsi="Times New Roman" w:cs="Times New Roman"/>
                <w:sz w:val="23"/>
                <w:szCs w:val="23"/>
              </w:rPr>
              <w:t>a Službom kriminalističke policije</w:t>
            </w:r>
            <w:r w:rsidRPr="005E4D9F">
              <w:rPr>
                <w:rFonts w:ascii="Times New Roman" w:hAnsi="Times New Roman" w:cs="Times New Roman"/>
                <w:sz w:val="23"/>
                <w:szCs w:val="23"/>
              </w:rPr>
              <w:t xml:space="preserve"> Policijsk</w:t>
            </w:r>
            <w:r w:rsidR="007D56FE">
              <w:rPr>
                <w:rFonts w:ascii="Times New Roman" w:hAnsi="Times New Roman" w:cs="Times New Roman"/>
                <w:sz w:val="23"/>
                <w:szCs w:val="23"/>
              </w:rPr>
              <w:t>e</w:t>
            </w:r>
            <w:r w:rsidRPr="005E4D9F">
              <w:rPr>
                <w:rFonts w:ascii="Times New Roman" w:hAnsi="Times New Roman" w:cs="Times New Roman"/>
                <w:sz w:val="23"/>
                <w:szCs w:val="23"/>
              </w:rPr>
              <w:t xml:space="preserve"> uprav</w:t>
            </w:r>
            <w:r w:rsidR="007D56FE">
              <w:rPr>
                <w:rFonts w:ascii="Times New Roman" w:hAnsi="Times New Roman" w:cs="Times New Roman"/>
                <w:sz w:val="23"/>
                <w:szCs w:val="23"/>
              </w:rPr>
              <w:t>e Virovitičko-podravske</w:t>
            </w:r>
            <w:r w:rsidRPr="005E4D9F">
              <w:rPr>
                <w:rFonts w:ascii="Times New Roman" w:hAnsi="Times New Roman" w:cs="Times New Roman"/>
                <w:sz w:val="23"/>
                <w:szCs w:val="23"/>
              </w:rPr>
              <w:t xml:space="preserve"> , radi koordiniranja postupanja u predmetima iz nadležnosti Kaznenog odjela, prema potrebi i u koordinaciji s Županijskim državnim odvjetništvom u </w:t>
            </w:r>
            <w:r w:rsidR="00A9407A">
              <w:rPr>
                <w:rFonts w:ascii="Times New Roman" w:hAnsi="Times New Roman" w:cs="Times New Roman"/>
                <w:sz w:val="23"/>
                <w:szCs w:val="23"/>
              </w:rPr>
              <w:t>YYY</w:t>
            </w:r>
            <w:r w:rsidRPr="005E4D9F">
              <w:rPr>
                <w:rFonts w:ascii="Times New Roman" w:hAnsi="Times New Roman" w:cs="Times New Roman"/>
                <w:sz w:val="23"/>
                <w:szCs w:val="23"/>
              </w:rPr>
              <w:t>, a posebno u odnosu na:</w:t>
            </w:r>
          </w:p>
          <w:p w14:paraId="636F4B73" w14:textId="77777777" w:rsidR="00936E8D" w:rsidRPr="005E4D9F" w:rsidRDefault="00936E8D" w:rsidP="00AB2F08">
            <w:pPr>
              <w:jc w:val="both"/>
              <w:rPr>
                <w:rFonts w:ascii="Times New Roman" w:hAnsi="Times New Roman" w:cs="Times New Roman"/>
                <w:sz w:val="23"/>
                <w:szCs w:val="23"/>
              </w:rPr>
            </w:pPr>
            <w:r w:rsidRPr="005E4D9F">
              <w:rPr>
                <w:rFonts w:ascii="Times New Roman" w:hAnsi="Times New Roman" w:cs="Times New Roman"/>
                <w:sz w:val="23"/>
                <w:szCs w:val="23"/>
              </w:rPr>
              <w:t>- rad na predmetima gospodars</w:t>
            </w:r>
            <w:r w:rsidR="007D56FE">
              <w:rPr>
                <w:rFonts w:ascii="Times New Roman" w:hAnsi="Times New Roman" w:cs="Times New Roman"/>
                <w:sz w:val="23"/>
                <w:szCs w:val="23"/>
              </w:rPr>
              <w:t>kog</w:t>
            </w:r>
            <w:r w:rsidRPr="005E4D9F">
              <w:rPr>
                <w:rFonts w:ascii="Times New Roman" w:hAnsi="Times New Roman" w:cs="Times New Roman"/>
                <w:sz w:val="23"/>
                <w:szCs w:val="23"/>
              </w:rPr>
              <w:t xml:space="preserve"> kriminaliteta (ubrzavanje izvida</w:t>
            </w:r>
            <w:r w:rsidR="007D56FE">
              <w:rPr>
                <w:rFonts w:ascii="Times New Roman" w:hAnsi="Times New Roman" w:cs="Times New Roman"/>
                <w:sz w:val="23"/>
                <w:szCs w:val="23"/>
              </w:rPr>
              <w:t xml:space="preserve"> i koordinacija policije i porezne uprave tijekom izvida i kriminalističkog istraživanja</w:t>
            </w:r>
            <w:r w:rsidRPr="005E4D9F">
              <w:rPr>
                <w:rFonts w:ascii="Times New Roman" w:hAnsi="Times New Roman" w:cs="Times New Roman"/>
                <w:sz w:val="23"/>
                <w:szCs w:val="23"/>
              </w:rPr>
              <w:t>)</w:t>
            </w:r>
          </w:p>
          <w:p w14:paraId="3FAE6C4B" w14:textId="77777777" w:rsidR="00936E8D" w:rsidRDefault="00936E8D" w:rsidP="00BD6982">
            <w:pPr>
              <w:rPr>
                <w:rFonts w:ascii="Times New Roman" w:hAnsi="Times New Roman" w:cs="Times New Roman"/>
                <w:sz w:val="23"/>
                <w:szCs w:val="23"/>
              </w:rPr>
            </w:pPr>
            <w:r w:rsidRPr="005E4D9F">
              <w:rPr>
                <w:rFonts w:ascii="Times New Roman" w:hAnsi="Times New Roman" w:cs="Times New Roman"/>
                <w:sz w:val="23"/>
                <w:szCs w:val="23"/>
              </w:rPr>
              <w:t xml:space="preserve">- rad na predmetima </w:t>
            </w:r>
            <w:r w:rsidR="00BD6982" w:rsidRPr="005E4D9F">
              <w:rPr>
                <w:rFonts w:ascii="Times New Roman" w:hAnsi="Times New Roman" w:cs="Times New Roman"/>
                <w:sz w:val="23"/>
                <w:szCs w:val="23"/>
              </w:rPr>
              <w:t>na štetu djece i maloljetnika</w:t>
            </w:r>
          </w:p>
          <w:p w14:paraId="217D5A35" w14:textId="77777777" w:rsidR="00816103" w:rsidRPr="005E4D9F" w:rsidRDefault="00816103" w:rsidP="00BD6982">
            <w:pPr>
              <w:rPr>
                <w:rFonts w:ascii="Times New Roman" w:hAnsi="Times New Roman" w:cs="Times New Roman"/>
                <w:sz w:val="23"/>
                <w:szCs w:val="23"/>
              </w:rPr>
            </w:pPr>
            <w:r>
              <w:rPr>
                <w:rFonts w:ascii="Times New Roman" w:hAnsi="Times New Roman" w:cs="Times New Roman"/>
                <w:sz w:val="23"/>
                <w:szCs w:val="23"/>
              </w:rPr>
              <w:t>- predajom uhićenika pritvorskom nadzorniku</w:t>
            </w:r>
          </w:p>
        </w:tc>
        <w:tc>
          <w:tcPr>
            <w:tcW w:w="1461" w:type="dxa"/>
          </w:tcPr>
          <w:p w14:paraId="60FA5860"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najmanje jednom u tri mjeseca</w:t>
            </w:r>
            <w:r w:rsidR="00816103">
              <w:rPr>
                <w:rFonts w:ascii="Times New Roman" w:hAnsi="Times New Roman" w:cs="Times New Roman"/>
                <w:sz w:val="23"/>
                <w:szCs w:val="23"/>
              </w:rPr>
              <w:t xml:space="preserve"> i po potrebi</w:t>
            </w:r>
          </w:p>
        </w:tc>
        <w:tc>
          <w:tcPr>
            <w:tcW w:w="2049" w:type="dxa"/>
          </w:tcPr>
          <w:p w14:paraId="7F1D52C2"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 i voditelj odjela</w:t>
            </w:r>
          </w:p>
        </w:tc>
      </w:tr>
      <w:tr w:rsidR="00936E8D" w:rsidRPr="005E4D9F" w14:paraId="59B6B36C" w14:textId="77777777" w:rsidTr="00D55A6F">
        <w:tc>
          <w:tcPr>
            <w:tcW w:w="690" w:type="dxa"/>
          </w:tcPr>
          <w:p w14:paraId="5782E9CA"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2.</w:t>
            </w:r>
          </w:p>
        </w:tc>
        <w:tc>
          <w:tcPr>
            <w:tcW w:w="5088" w:type="dxa"/>
          </w:tcPr>
          <w:p w14:paraId="544FBC5A" w14:textId="77777777" w:rsidR="00936E8D" w:rsidRPr="005E4D9F" w:rsidRDefault="00936E8D" w:rsidP="00871CFA">
            <w:pPr>
              <w:rPr>
                <w:rFonts w:ascii="Times New Roman" w:hAnsi="Times New Roman" w:cs="Times New Roman"/>
                <w:sz w:val="23"/>
                <w:szCs w:val="23"/>
              </w:rPr>
            </w:pPr>
            <w:r w:rsidRPr="005E4D9F">
              <w:rPr>
                <w:rFonts w:ascii="Times New Roman" w:hAnsi="Times New Roman" w:cs="Times New Roman"/>
                <w:sz w:val="23"/>
                <w:szCs w:val="23"/>
              </w:rPr>
              <w:t>Održavanje radn</w:t>
            </w:r>
            <w:r w:rsidR="00871CFA" w:rsidRPr="005E4D9F">
              <w:rPr>
                <w:rFonts w:ascii="Times New Roman" w:hAnsi="Times New Roman" w:cs="Times New Roman"/>
                <w:sz w:val="23"/>
                <w:szCs w:val="23"/>
              </w:rPr>
              <w:t>ih</w:t>
            </w:r>
            <w:r w:rsidRPr="005E4D9F">
              <w:rPr>
                <w:rFonts w:ascii="Times New Roman" w:hAnsi="Times New Roman" w:cs="Times New Roman"/>
                <w:sz w:val="23"/>
                <w:szCs w:val="23"/>
              </w:rPr>
              <w:t xml:space="preserve"> sastanaka s </w:t>
            </w:r>
            <w:r w:rsidR="007D56FE">
              <w:rPr>
                <w:rFonts w:ascii="Times New Roman" w:hAnsi="Times New Roman" w:cs="Times New Roman"/>
                <w:sz w:val="23"/>
                <w:szCs w:val="23"/>
              </w:rPr>
              <w:t>radnicima</w:t>
            </w:r>
            <w:r w:rsidRPr="005E4D9F">
              <w:rPr>
                <w:rFonts w:ascii="Times New Roman" w:hAnsi="Times New Roman" w:cs="Times New Roman"/>
                <w:sz w:val="23"/>
                <w:szCs w:val="23"/>
              </w:rPr>
              <w:t xml:space="preserve"> Centra za socijalnu skrb, </w:t>
            </w:r>
            <w:r w:rsidR="007D56FE">
              <w:rPr>
                <w:rFonts w:ascii="Times New Roman" w:hAnsi="Times New Roman" w:cs="Times New Roman"/>
                <w:sz w:val="23"/>
                <w:szCs w:val="23"/>
              </w:rPr>
              <w:t>policijskim službenicima i rukovoditeljima</w:t>
            </w:r>
            <w:r w:rsidRPr="005E4D9F">
              <w:rPr>
                <w:rFonts w:ascii="Times New Roman" w:hAnsi="Times New Roman" w:cs="Times New Roman"/>
                <w:sz w:val="23"/>
                <w:szCs w:val="23"/>
              </w:rPr>
              <w:t xml:space="preserve"> </w:t>
            </w:r>
            <w:r w:rsidR="007D56FE">
              <w:rPr>
                <w:rFonts w:ascii="Times New Roman" w:hAnsi="Times New Roman" w:cs="Times New Roman"/>
                <w:sz w:val="23"/>
                <w:szCs w:val="23"/>
              </w:rPr>
              <w:t>p</w:t>
            </w:r>
            <w:r w:rsidRPr="005E4D9F">
              <w:rPr>
                <w:rFonts w:ascii="Times New Roman" w:hAnsi="Times New Roman" w:cs="Times New Roman"/>
                <w:sz w:val="23"/>
                <w:szCs w:val="23"/>
              </w:rPr>
              <w:t xml:space="preserve">olicijskih postaja, </w:t>
            </w:r>
            <w:proofErr w:type="spellStart"/>
            <w:r w:rsidR="007D56FE">
              <w:rPr>
                <w:rFonts w:ascii="Times New Roman" w:hAnsi="Times New Roman" w:cs="Times New Roman"/>
                <w:sz w:val="23"/>
                <w:szCs w:val="23"/>
              </w:rPr>
              <w:t>p</w:t>
            </w:r>
            <w:r w:rsidRPr="005E4D9F">
              <w:rPr>
                <w:rFonts w:ascii="Times New Roman" w:hAnsi="Times New Roman" w:cs="Times New Roman"/>
                <w:sz w:val="23"/>
                <w:szCs w:val="23"/>
              </w:rPr>
              <w:t>robacijsk</w:t>
            </w:r>
            <w:r w:rsidR="007D56FE">
              <w:rPr>
                <w:rFonts w:ascii="Times New Roman" w:hAnsi="Times New Roman" w:cs="Times New Roman"/>
                <w:sz w:val="23"/>
                <w:szCs w:val="23"/>
              </w:rPr>
              <w:t>im</w:t>
            </w:r>
            <w:proofErr w:type="spellEnd"/>
            <w:r w:rsidRPr="005E4D9F">
              <w:rPr>
                <w:rFonts w:ascii="Times New Roman" w:hAnsi="Times New Roman" w:cs="Times New Roman"/>
                <w:sz w:val="23"/>
                <w:szCs w:val="23"/>
              </w:rPr>
              <w:t xml:space="preserve"> </w:t>
            </w:r>
            <w:r w:rsidR="007D56FE">
              <w:rPr>
                <w:rFonts w:ascii="Times New Roman" w:hAnsi="Times New Roman" w:cs="Times New Roman"/>
                <w:sz w:val="23"/>
                <w:szCs w:val="23"/>
              </w:rPr>
              <w:t>službenicima</w:t>
            </w:r>
            <w:r w:rsidRPr="005E4D9F">
              <w:rPr>
                <w:rFonts w:ascii="Times New Roman" w:hAnsi="Times New Roman" w:cs="Times New Roman"/>
                <w:sz w:val="23"/>
                <w:szCs w:val="23"/>
              </w:rPr>
              <w:t xml:space="preserve"> i dr.</w:t>
            </w:r>
            <w:r w:rsidR="007D56FE">
              <w:rPr>
                <w:rFonts w:ascii="Times New Roman" w:hAnsi="Times New Roman" w:cs="Times New Roman"/>
                <w:sz w:val="23"/>
                <w:szCs w:val="23"/>
              </w:rPr>
              <w:t>,</w:t>
            </w:r>
            <w:r w:rsidRPr="005E4D9F">
              <w:rPr>
                <w:rFonts w:ascii="Times New Roman" w:hAnsi="Times New Roman" w:cs="Times New Roman"/>
                <w:sz w:val="23"/>
                <w:szCs w:val="23"/>
              </w:rPr>
              <w:t xml:space="preserve"> vezano uz koordiniranje postupanja u predmetima maloljetničke delinkvencije i kaznenih djela na štetu djece i mladeži</w:t>
            </w:r>
          </w:p>
        </w:tc>
        <w:tc>
          <w:tcPr>
            <w:tcW w:w="1461" w:type="dxa"/>
          </w:tcPr>
          <w:p w14:paraId="11F9BDF6"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Najmanje jednom u šest mjeseci</w:t>
            </w:r>
          </w:p>
        </w:tc>
        <w:tc>
          <w:tcPr>
            <w:tcW w:w="2049" w:type="dxa"/>
          </w:tcPr>
          <w:p w14:paraId="34F9441C"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 voditelj odjela</w:t>
            </w:r>
          </w:p>
        </w:tc>
      </w:tr>
      <w:tr w:rsidR="00936E8D" w:rsidRPr="005E4D9F" w14:paraId="627C0380" w14:textId="77777777" w:rsidTr="00D55A6F">
        <w:tc>
          <w:tcPr>
            <w:tcW w:w="690" w:type="dxa"/>
          </w:tcPr>
          <w:p w14:paraId="510E1A7D"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3.</w:t>
            </w:r>
          </w:p>
        </w:tc>
        <w:tc>
          <w:tcPr>
            <w:tcW w:w="5088" w:type="dxa"/>
          </w:tcPr>
          <w:p w14:paraId="251B089A" w14:textId="77777777" w:rsidR="00936E8D" w:rsidRPr="005E4D9F" w:rsidRDefault="00936E8D" w:rsidP="00AF1E02">
            <w:pPr>
              <w:rPr>
                <w:rFonts w:ascii="Times New Roman" w:hAnsi="Times New Roman" w:cs="Times New Roman"/>
                <w:sz w:val="23"/>
                <w:szCs w:val="23"/>
              </w:rPr>
            </w:pPr>
            <w:r w:rsidRPr="005E4D9F">
              <w:rPr>
                <w:rFonts w:ascii="Times New Roman" w:hAnsi="Times New Roman" w:cs="Times New Roman"/>
                <w:sz w:val="23"/>
                <w:szCs w:val="23"/>
              </w:rPr>
              <w:t>Održavanje sastanaka s čelnicima upravnih tijela, voditelj</w:t>
            </w:r>
            <w:r w:rsidR="007D56FE">
              <w:rPr>
                <w:rFonts w:ascii="Times New Roman" w:hAnsi="Times New Roman" w:cs="Times New Roman"/>
                <w:sz w:val="23"/>
                <w:szCs w:val="23"/>
              </w:rPr>
              <w:t>ima</w:t>
            </w:r>
            <w:r w:rsidRPr="005E4D9F">
              <w:rPr>
                <w:rFonts w:ascii="Times New Roman" w:hAnsi="Times New Roman" w:cs="Times New Roman"/>
                <w:sz w:val="23"/>
                <w:szCs w:val="23"/>
              </w:rPr>
              <w:t xml:space="preserve"> </w:t>
            </w:r>
            <w:r w:rsidR="007D56FE">
              <w:rPr>
                <w:rFonts w:ascii="Times New Roman" w:hAnsi="Times New Roman" w:cs="Times New Roman"/>
                <w:sz w:val="23"/>
                <w:szCs w:val="23"/>
              </w:rPr>
              <w:t>z</w:t>
            </w:r>
            <w:r w:rsidRPr="005E4D9F">
              <w:rPr>
                <w:rFonts w:ascii="Times New Roman" w:hAnsi="Times New Roman" w:cs="Times New Roman"/>
                <w:sz w:val="23"/>
                <w:szCs w:val="23"/>
              </w:rPr>
              <w:t>emljišno-knjižnog odjela</w:t>
            </w:r>
            <w:r w:rsidR="007D56FE">
              <w:rPr>
                <w:rFonts w:ascii="Times New Roman" w:hAnsi="Times New Roman" w:cs="Times New Roman"/>
                <w:sz w:val="23"/>
                <w:szCs w:val="23"/>
              </w:rPr>
              <w:t xml:space="preserve"> nadležnih sudova</w:t>
            </w:r>
            <w:r w:rsidRPr="005E4D9F">
              <w:rPr>
                <w:rFonts w:ascii="Times New Roman" w:hAnsi="Times New Roman" w:cs="Times New Roman"/>
                <w:sz w:val="23"/>
                <w:szCs w:val="23"/>
              </w:rPr>
              <w:t xml:space="preserve"> i dr., radi koordiniranja rada </w:t>
            </w:r>
          </w:p>
        </w:tc>
        <w:tc>
          <w:tcPr>
            <w:tcW w:w="1461" w:type="dxa"/>
          </w:tcPr>
          <w:p w14:paraId="1925B199" w14:textId="77777777" w:rsidR="00936E8D" w:rsidRPr="005E4D9F" w:rsidRDefault="00AB2F08" w:rsidP="00AB2F08">
            <w:pPr>
              <w:jc w:val="center"/>
              <w:rPr>
                <w:rFonts w:ascii="Times New Roman" w:hAnsi="Times New Roman" w:cs="Times New Roman"/>
                <w:sz w:val="23"/>
                <w:szCs w:val="23"/>
              </w:rPr>
            </w:pPr>
            <w:r w:rsidRPr="005E4D9F">
              <w:rPr>
                <w:rFonts w:ascii="Times New Roman" w:hAnsi="Times New Roman" w:cs="Times New Roman"/>
                <w:sz w:val="23"/>
                <w:szCs w:val="23"/>
              </w:rPr>
              <w:t>P</w:t>
            </w:r>
            <w:r w:rsidR="00936E8D" w:rsidRPr="005E4D9F">
              <w:rPr>
                <w:rFonts w:ascii="Times New Roman" w:hAnsi="Times New Roman" w:cs="Times New Roman"/>
                <w:sz w:val="23"/>
                <w:szCs w:val="23"/>
              </w:rPr>
              <w:t>rema potrebi</w:t>
            </w:r>
          </w:p>
        </w:tc>
        <w:tc>
          <w:tcPr>
            <w:tcW w:w="2049" w:type="dxa"/>
          </w:tcPr>
          <w:p w14:paraId="561AF028"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 i voditelj odjela</w:t>
            </w:r>
          </w:p>
        </w:tc>
      </w:tr>
      <w:tr w:rsidR="00936E8D" w:rsidRPr="005E4D9F" w14:paraId="0DF07C0A" w14:textId="77777777" w:rsidTr="00D55A6F">
        <w:tc>
          <w:tcPr>
            <w:tcW w:w="690" w:type="dxa"/>
          </w:tcPr>
          <w:p w14:paraId="4A9F1E97"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4.</w:t>
            </w:r>
          </w:p>
        </w:tc>
        <w:tc>
          <w:tcPr>
            <w:tcW w:w="5088" w:type="dxa"/>
          </w:tcPr>
          <w:p w14:paraId="55655F92" w14:textId="77777777" w:rsidR="00936E8D" w:rsidRPr="005E4D9F" w:rsidRDefault="00936E8D" w:rsidP="00AF1E02">
            <w:pPr>
              <w:rPr>
                <w:rFonts w:ascii="Times New Roman" w:hAnsi="Times New Roman" w:cs="Times New Roman"/>
                <w:sz w:val="23"/>
                <w:szCs w:val="23"/>
              </w:rPr>
            </w:pPr>
            <w:r w:rsidRPr="005E4D9F">
              <w:rPr>
                <w:rFonts w:ascii="Times New Roman" w:hAnsi="Times New Roman" w:cs="Times New Roman"/>
                <w:sz w:val="23"/>
                <w:szCs w:val="23"/>
              </w:rPr>
              <w:t>Održavanje sastanaka s čelnicima državnih tijela u predmetima radnih sporova (</w:t>
            </w:r>
            <w:r w:rsidRPr="005E4D9F">
              <w:rPr>
                <w:rFonts w:ascii="Times New Roman" w:hAnsi="Times New Roman" w:cs="Times New Roman"/>
                <w:i/>
                <w:sz w:val="23"/>
                <w:szCs w:val="23"/>
              </w:rPr>
              <w:t>tzv. „</w:t>
            </w:r>
            <w:proofErr w:type="spellStart"/>
            <w:r w:rsidRPr="005E4D9F">
              <w:rPr>
                <w:rFonts w:ascii="Times New Roman" w:hAnsi="Times New Roman" w:cs="Times New Roman"/>
                <w:i/>
                <w:sz w:val="23"/>
                <w:szCs w:val="23"/>
              </w:rPr>
              <w:t>masovke</w:t>
            </w:r>
            <w:proofErr w:type="spellEnd"/>
            <w:r w:rsidRPr="005E4D9F">
              <w:rPr>
                <w:rFonts w:ascii="Times New Roman" w:hAnsi="Times New Roman" w:cs="Times New Roman"/>
                <w:i/>
                <w:sz w:val="23"/>
                <w:szCs w:val="23"/>
              </w:rPr>
              <w:t>“</w:t>
            </w:r>
            <w:r w:rsidRPr="005E4D9F">
              <w:rPr>
                <w:rFonts w:ascii="Times New Roman" w:hAnsi="Times New Roman" w:cs="Times New Roman"/>
                <w:sz w:val="23"/>
                <w:szCs w:val="23"/>
              </w:rPr>
              <w:t>), radi utvrđivanja svih činjenica i obavještavanja o tome nadređenih državnih odvjetništava</w:t>
            </w:r>
            <w:r w:rsidR="007D56FE">
              <w:rPr>
                <w:rFonts w:ascii="Times New Roman" w:hAnsi="Times New Roman" w:cs="Times New Roman"/>
                <w:sz w:val="23"/>
                <w:szCs w:val="23"/>
              </w:rPr>
              <w:t xml:space="preserve"> te eventualnog uključivanja u spor kao </w:t>
            </w:r>
            <w:proofErr w:type="spellStart"/>
            <w:r w:rsidR="007D56FE">
              <w:rPr>
                <w:rFonts w:ascii="Times New Roman" w:hAnsi="Times New Roman" w:cs="Times New Roman"/>
                <w:sz w:val="23"/>
                <w:szCs w:val="23"/>
              </w:rPr>
              <w:t>umješača</w:t>
            </w:r>
            <w:proofErr w:type="spellEnd"/>
          </w:p>
        </w:tc>
        <w:tc>
          <w:tcPr>
            <w:tcW w:w="1461" w:type="dxa"/>
          </w:tcPr>
          <w:p w14:paraId="2D104047"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prema potrebi</w:t>
            </w:r>
          </w:p>
        </w:tc>
        <w:tc>
          <w:tcPr>
            <w:tcW w:w="2049" w:type="dxa"/>
          </w:tcPr>
          <w:p w14:paraId="637EAE45"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 i voditelj odjela</w:t>
            </w:r>
          </w:p>
        </w:tc>
      </w:tr>
      <w:tr w:rsidR="00936E8D" w:rsidRPr="005E4D9F" w14:paraId="6AD34D66" w14:textId="77777777" w:rsidTr="00D55A6F">
        <w:tc>
          <w:tcPr>
            <w:tcW w:w="690" w:type="dxa"/>
          </w:tcPr>
          <w:p w14:paraId="5DD33F7B"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lastRenderedPageBreak/>
              <w:t>5.</w:t>
            </w:r>
          </w:p>
        </w:tc>
        <w:tc>
          <w:tcPr>
            <w:tcW w:w="5088" w:type="dxa"/>
          </w:tcPr>
          <w:p w14:paraId="0C374633" w14:textId="5CF953F2" w:rsidR="00936E8D" w:rsidRPr="005E4D9F" w:rsidRDefault="00936E8D" w:rsidP="00AF1E02">
            <w:pPr>
              <w:rPr>
                <w:rFonts w:ascii="Times New Roman" w:hAnsi="Times New Roman" w:cs="Times New Roman"/>
                <w:sz w:val="23"/>
                <w:szCs w:val="23"/>
              </w:rPr>
            </w:pPr>
            <w:r w:rsidRPr="005E4D9F">
              <w:rPr>
                <w:rFonts w:ascii="Times New Roman" w:hAnsi="Times New Roman" w:cs="Times New Roman"/>
                <w:sz w:val="23"/>
                <w:szCs w:val="23"/>
              </w:rPr>
              <w:t xml:space="preserve">Održavanje sastanaka s predsjednikom Općinskog suda u </w:t>
            </w:r>
            <w:r w:rsidR="00847CA1">
              <w:rPr>
                <w:rFonts w:ascii="Times New Roman" w:hAnsi="Times New Roman" w:cs="Times New Roman"/>
                <w:sz w:val="23"/>
                <w:szCs w:val="23"/>
              </w:rPr>
              <w:t>XXX</w:t>
            </w:r>
            <w:r w:rsidRPr="005E4D9F">
              <w:rPr>
                <w:rFonts w:ascii="Times New Roman" w:hAnsi="Times New Roman" w:cs="Times New Roman"/>
                <w:sz w:val="23"/>
                <w:szCs w:val="23"/>
              </w:rPr>
              <w:t xml:space="preserve">, odnosno čelnicima upravnih/državnih tijela </w:t>
            </w:r>
          </w:p>
        </w:tc>
        <w:tc>
          <w:tcPr>
            <w:tcW w:w="1461" w:type="dxa"/>
          </w:tcPr>
          <w:p w14:paraId="3F8CD750"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prema potrebi</w:t>
            </w:r>
          </w:p>
        </w:tc>
        <w:tc>
          <w:tcPr>
            <w:tcW w:w="2049" w:type="dxa"/>
          </w:tcPr>
          <w:p w14:paraId="192CE82A" w14:textId="77777777" w:rsidR="00936E8D" w:rsidRPr="005E4D9F" w:rsidRDefault="00936E8D" w:rsidP="00AB2F08">
            <w:pPr>
              <w:jc w:val="center"/>
              <w:rPr>
                <w:rFonts w:ascii="Times New Roman" w:hAnsi="Times New Roman" w:cs="Times New Roman"/>
                <w:sz w:val="23"/>
                <w:szCs w:val="23"/>
              </w:rPr>
            </w:pPr>
            <w:r w:rsidRPr="005E4D9F">
              <w:rPr>
                <w:rFonts w:ascii="Times New Roman" w:hAnsi="Times New Roman" w:cs="Times New Roman"/>
                <w:sz w:val="23"/>
                <w:szCs w:val="23"/>
              </w:rPr>
              <w:t>općinski državni odvjetnik i voditelji odjela</w:t>
            </w:r>
          </w:p>
        </w:tc>
      </w:tr>
    </w:tbl>
    <w:p w14:paraId="474D4075" w14:textId="0BAFBCD8" w:rsidR="00554EA4" w:rsidRDefault="00554EA4" w:rsidP="00B67C91">
      <w:pPr>
        <w:spacing w:after="0" w:line="240" w:lineRule="auto"/>
        <w:jc w:val="both"/>
        <w:rPr>
          <w:rFonts w:ascii="Times New Roman" w:hAnsi="Times New Roman" w:cs="Times New Roman"/>
          <w:sz w:val="23"/>
          <w:szCs w:val="23"/>
        </w:rPr>
      </w:pPr>
    </w:p>
    <w:p w14:paraId="6FEC56D3" w14:textId="58CBCADF" w:rsidR="00A9407A" w:rsidRDefault="00A9407A" w:rsidP="00B67C91">
      <w:pPr>
        <w:spacing w:after="0" w:line="240" w:lineRule="auto"/>
        <w:jc w:val="both"/>
        <w:rPr>
          <w:rFonts w:ascii="Times New Roman" w:hAnsi="Times New Roman" w:cs="Times New Roman"/>
          <w:sz w:val="23"/>
          <w:szCs w:val="23"/>
        </w:rPr>
      </w:pPr>
    </w:p>
    <w:p w14:paraId="1D32AE59" w14:textId="3C573DEF" w:rsidR="00A9407A" w:rsidRDefault="00A9407A" w:rsidP="00B67C91">
      <w:pPr>
        <w:spacing w:after="0" w:line="240" w:lineRule="auto"/>
        <w:jc w:val="both"/>
        <w:rPr>
          <w:rFonts w:ascii="Times New Roman" w:hAnsi="Times New Roman" w:cs="Times New Roman"/>
          <w:sz w:val="23"/>
          <w:szCs w:val="23"/>
        </w:rPr>
      </w:pPr>
    </w:p>
    <w:p w14:paraId="79EFDD1A" w14:textId="77777777" w:rsidR="00A9407A" w:rsidRPr="005E4D9F" w:rsidRDefault="00A9407A" w:rsidP="00B67C91">
      <w:pPr>
        <w:spacing w:after="0" w:line="240" w:lineRule="auto"/>
        <w:jc w:val="both"/>
        <w:rPr>
          <w:rFonts w:ascii="Times New Roman" w:hAnsi="Times New Roman" w:cs="Times New Roman"/>
          <w:sz w:val="23"/>
          <w:szCs w:val="23"/>
        </w:rPr>
      </w:pPr>
    </w:p>
    <w:sectPr w:rsidR="00A9407A" w:rsidRPr="005E4D9F" w:rsidSect="00E13D3A">
      <w:footerReference w:type="default" r:id="rId9"/>
      <w:pgSz w:w="11906" w:h="16838"/>
      <w:pgMar w:top="851"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E5453" w14:textId="77777777" w:rsidR="003F09B4" w:rsidRDefault="003F09B4" w:rsidP="007B5B26">
      <w:pPr>
        <w:spacing w:after="0" w:line="240" w:lineRule="auto"/>
      </w:pPr>
      <w:r>
        <w:separator/>
      </w:r>
    </w:p>
  </w:endnote>
  <w:endnote w:type="continuationSeparator" w:id="0">
    <w:p w14:paraId="6CBFE8DB" w14:textId="77777777" w:rsidR="003F09B4" w:rsidRDefault="003F09B4" w:rsidP="007B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324367"/>
      <w:docPartObj>
        <w:docPartGallery w:val="Page Numbers (Bottom of Page)"/>
        <w:docPartUnique/>
      </w:docPartObj>
    </w:sdtPr>
    <w:sdtEndPr>
      <w:rPr>
        <w:noProof/>
      </w:rPr>
    </w:sdtEndPr>
    <w:sdtContent>
      <w:p w14:paraId="4E2955B6" w14:textId="77777777" w:rsidR="00554118" w:rsidRDefault="00554118">
        <w:pPr>
          <w:pStyle w:val="Podnoje"/>
          <w:jc w:val="right"/>
        </w:pPr>
        <w:r w:rsidRPr="007B5B26">
          <w:rPr>
            <w:rFonts w:ascii="Times New Roman" w:hAnsi="Times New Roman" w:cs="Times New Roman"/>
          </w:rPr>
          <w:fldChar w:fldCharType="begin"/>
        </w:r>
        <w:r w:rsidRPr="007B5B26">
          <w:rPr>
            <w:rFonts w:ascii="Times New Roman" w:hAnsi="Times New Roman" w:cs="Times New Roman"/>
          </w:rPr>
          <w:instrText xml:space="preserve"> PAGE   \* MERGEFORMAT </w:instrText>
        </w:r>
        <w:r w:rsidRPr="007B5B26">
          <w:rPr>
            <w:rFonts w:ascii="Times New Roman" w:hAnsi="Times New Roman" w:cs="Times New Roman"/>
          </w:rPr>
          <w:fldChar w:fldCharType="separate"/>
        </w:r>
        <w:r>
          <w:rPr>
            <w:rFonts w:ascii="Times New Roman" w:hAnsi="Times New Roman" w:cs="Times New Roman"/>
            <w:noProof/>
          </w:rPr>
          <w:t>2</w:t>
        </w:r>
        <w:r w:rsidRPr="007B5B26">
          <w:rPr>
            <w:rFonts w:ascii="Times New Roman" w:hAnsi="Times New Roman" w:cs="Times New Roman"/>
            <w:noProof/>
          </w:rPr>
          <w:fldChar w:fldCharType="end"/>
        </w:r>
      </w:p>
    </w:sdtContent>
  </w:sdt>
  <w:p w14:paraId="22C9FA5D" w14:textId="77777777" w:rsidR="00554118" w:rsidRDefault="005541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C99AA" w14:textId="77777777" w:rsidR="003F09B4" w:rsidRDefault="003F09B4" w:rsidP="007B5B26">
      <w:pPr>
        <w:spacing w:after="0" w:line="240" w:lineRule="auto"/>
      </w:pPr>
      <w:r>
        <w:separator/>
      </w:r>
    </w:p>
  </w:footnote>
  <w:footnote w:type="continuationSeparator" w:id="0">
    <w:p w14:paraId="3F54C4FC" w14:textId="77777777" w:rsidR="003F09B4" w:rsidRDefault="003F09B4" w:rsidP="007B5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B6A8D"/>
    <w:multiLevelType w:val="hybridMultilevel"/>
    <w:tmpl w:val="45F428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0500117"/>
    <w:multiLevelType w:val="hybridMultilevel"/>
    <w:tmpl w:val="3356C960"/>
    <w:lvl w:ilvl="0" w:tplc="CA1C247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FFE"/>
    <w:rsid w:val="00000F03"/>
    <w:rsid w:val="0003394C"/>
    <w:rsid w:val="00050995"/>
    <w:rsid w:val="00065B35"/>
    <w:rsid w:val="000F4A32"/>
    <w:rsid w:val="000F6E21"/>
    <w:rsid w:val="001410F0"/>
    <w:rsid w:val="00144884"/>
    <w:rsid w:val="00175981"/>
    <w:rsid w:val="001840C9"/>
    <w:rsid w:val="001C0F67"/>
    <w:rsid w:val="001C31B7"/>
    <w:rsid w:val="001E3D98"/>
    <w:rsid w:val="0020133E"/>
    <w:rsid w:val="00211E02"/>
    <w:rsid w:val="00230647"/>
    <w:rsid w:val="00252B7B"/>
    <w:rsid w:val="00273231"/>
    <w:rsid w:val="00274985"/>
    <w:rsid w:val="002849E1"/>
    <w:rsid w:val="002947C6"/>
    <w:rsid w:val="00295ED3"/>
    <w:rsid w:val="002B4214"/>
    <w:rsid w:val="002B4493"/>
    <w:rsid w:val="002B5D2E"/>
    <w:rsid w:val="002C0051"/>
    <w:rsid w:val="002D18B9"/>
    <w:rsid w:val="002F083C"/>
    <w:rsid w:val="003055A2"/>
    <w:rsid w:val="0032732C"/>
    <w:rsid w:val="0039323D"/>
    <w:rsid w:val="003A1832"/>
    <w:rsid w:val="003C19E1"/>
    <w:rsid w:val="003E0830"/>
    <w:rsid w:val="003F09B4"/>
    <w:rsid w:val="004265C1"/>
    <w:rsid w:val="00477224"/>
    <w:rsid w:val="004D6225"/>
    <w:rsid w:val="00535C72"/>
    <w:rsid w:val="005427E4"/>
    <w:rsid w:val="00554118"/>
    <w:rsid w:val="00554EA4"/>
    <w:rsid w:val="00570DC2"/>
    <w:rsid w:val="00583F1E"/>
    <w:rsid w:val="00586B50"/>
    <w:rsid w:val="00596BE2"/>
    <w:rsid w:val="005A1B0A"/>
    <w:rsid w:val="005C4B6A"/>
    <w:rsid w:val="005D0AA3"/>
    <w:rsid w:val="005D0FFE"/>
    <w:rsid w:val="005E4D9F"/>
    <w:rsid w:val="0063119D"/>
    <w:rsid w:val="006444E1"/>
    <w:rsid w:val="006501D8"/>
    <w:rsid w:val="006512AD"/>
    <w:rsid w:val="00672955"/>
    <w:rsid w:val="006748FE"/>
    <w:rsid w:val="00694E15"/>
    <w:rsid w:val="006A1D61"/>
    <w:rsid w:val="006A2621"/>
    <w:rsid w:val="006E1E4F"/>
    <w:rsid w:val="006E6387"/>
    <w:rsid w:val="00734F7F"/>
    <w:rsid w:val="007559C6"/>
    <w:rsid w:val="007563A0"/>
    <w:rsid w:val="007B5B26"/>
    <w:rsid w:val="007D05AF"/>
    <w:rsid w:val="007D56FE"/>
    <w:rsid w:val="007E0AC1"/>
    <w:rsid w:val="007E293E"/>
    <w:rsid w:val="007F4141"/>
    <w:rsid w:val="00816103"/>
    <w:rsid w:val="00847CA1"/>
    <w:rsid w:val="0086027E"/>
    <w:rsid w:val="00871CFA"/>
    <w:rsid w:val="00872B0C"/>
    <w:rsid w:val="00883437"/>
    <w:rsid w:val="00885632"/>
    <w:rsid w:val="008A6FEA"/>
    <w:rsid w:val="008E1C0B"/>
    <w:rsid w:val="008E349A"/>
    <w:rsid w:val="009161AB"/>
    <w:rsid w:val="00936E8D"/>
    <w:rsid w:val="009579DA"/>
    <w:rsid w:val="00962F71"/>
    <w:rsid w:val="00966794"/>
    <w:rsid w:val="0098106C"/>
    <w:rsid w:val="00983E65"/>
    <w:rsid w:val="009B4F50"/>
    <w:rsid w:val="009B77CB"/>
    <w:rsid w:val="00A1422F"/>
    <w:rsid w:val="00A80EE5"/>
    <w:rsid w:val="00A8797C"/>
    <w:rsid w:val="00A91AA4"/>
    <w:rsid w:val="00A9407A"/>
    <w:rsid w:val="00AA5B49"/>
    <w:rsid w:val="00AB2F08"/>
    <w:rsid w:val="00AB368F"/>
    <w:rsid w:val="00AC3E78"/>
    <w:rsid w:val="00AD76B5"/>
    <w:rsid w:val="00AF1E02"/>
    <w:rsid w:val="00B0088F"/>
    <w:rsid w:val="00B0571F"/>
    <w:rsid w:val="00B5356F"/>
    <w:rsid w:val="00B57C09"/>
    <w:rsid w:val="00B67C91"/>
    <w:rsid w:val="00B8121B"/>
    <w:rsid w:val="00BA2AAB"/>
    <w:rsid w:val="00BA320A"/>
    <w:rsid w:val="00BD6982"/>
    <w:rsid w:val="00BE289C"/>
    <w:rsid w:val="00BF541C"/>
    <w:rsid w:val="00C10099"/>
    <w:rsid w:val="00C1315D"/>
    <w:rsid w:val="00C618EF"/>
    <w:rsid w:val="00C65CC8"/>
    <w:rsid w:val="00C8470C"/>
    <w:rsid w:val="00CA2D19"/>
    <w:rsid w:val="00CC3211"/>
    <w:rsid w:val="00CC6F08"/>
    <w:rsid w:val="00CD3CC3"/>
    <w:rsid w:val="00CE4513"/>
    <w:rsid w:val="00D15E1E"/>
    <w:rsid w:val="00D3433A"/>
    <w:rsid w:val="00D55A6F"/>
    <w:rsid w:val="00D55CF7"/>
    <w:rsid w:val="00D61E63"/>
    <w:rsid w:val="00D878EF"/>
    <w:rsid w:val="00DB40D5"/>
    <w:rsid w:val="00DC39FD"/>
    <w:rsid w:val="00DE4562"/>
    <w:rsid w:val="00DF25EC"/>
    <w:rsid w:val="00DF538D"/>
    <w:rsid w:val="00E13D3A"/>
    <w:rsid w:val="00E14610"/>
    <w:rsid w:val="00E2058A"/>
    <w:rsid w:val="00E4007D"/>
    <w:rsid w:val="00E67594"/>
    <w:rsid w:val="00E73348"/>
    <w:rsid w:val="00EC40C5"/>
    <w:rsid w:val="00EE611F"/>
    <w:rsid w:val="00EE77CB"/>
    <w:rsid w:val="00F61C9A"/>
    <w:rsid w:val="00F71BB4"/>
    <w:rsid w:val="00F9160D"/>
    <w:rsid w:val="00FB10AE"/>
    <w:rsid w:val="00FB50BB"/>
    <w:rsid w:val="00FC235C"/>
    <w:rsid w:val="00FC2D4A"/>
    <w:rsid w:val="00FC3F18"/>
    <w:rsid w:val="00FD4BC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A140"/>
  <w15:docId w15:val="{560532AC-E156-47D7-AB12-7A2DF954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67C91"/>
    <w:pPr>
      <w:ind w:left="720"/>
      <w:contextualSpacing/>
    </w:pPr>
  </w:style>
  <w:style w:type="paragraph" w:customStyle="1" w:styleId="box458111">
    <w:name w:val="box_458111"/>
    <w:basedOn w:val="Normal"/>
    <w:rsid w:val="00B67C9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115">
    <w:name w:val="box_458115"/>
    <w:basedOn w:val="Normal"/>
    <w:rsid w:val="00554EA4"/>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Reetkatablice">
    <w:name w:val="Table Grid"/>
    <w:basedOn w:val="Obinatablica"/>
    <w:uiPriority w:val="39"/>
    <w:rsid w:val="0055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7B5B2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B5B26"/>
  </w:style>
  <w:style w:type="paragraph" w:styleId="Podnoje">
    <w:name w:val="footer"/>
    <w:basedOn w:val="Normal"/>
    <w:link w:val="PodnojeChar"/>
    <w:uiPriority w:val="99"/>
    <w:unhideWhenUsed/>
    <w:rsid w:val="007B5B2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B5B26"/>
  </w:style>
  <w:style w:type="character" w:styleId="Hiperveza">
    <w:name w:val="Hyperlink"/>
    <w:basedOn w:val="Zadanifontodlomka"/>
    <w:uiPriority w:val="99"/>
    <w:unhideWhenUsed/>
    <w:rsid w:val="008A6FEA"/>
    <w:rPr>
      <w:color w:val="0563C1" w:themeColor="hyperlink"/>
      <w:u w:val="single"/>
    </w:rPr>
  </w:style>
  <w:style w:type="paragraph" w:styleId="Tekstbalonia">
    <w:name w:val="Balloon Text"/>
    <w:basedOn w:val="Normal"/>
    <w:link w:val="TekstbaloniaChar"/>
    <w:uiPriority w:val="99"/>
    <w:semiHidden/>
    <w:unhideWhenUsed/>
    <w:rsid w:val="002D18B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D18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19771">
      <w:bodyDiv w:val="1"/>
      <w:marLeft w:val="0"/>
      <w:marRight w:val="0"/>
      <w:marTop w:val="0"/>
      <w:marBottom w:val="0"/>
      <w:divBdr>
        <w:top w:val="none" w:sz="0" w:space="0" w:color="auto"/>
        <w:left w:val="none" w:sz="0" w:space="0" w:color="auto"/>
        <w:bottom w:val="none" w:sz="0" w:space="0" w:color="auto"/>
        <w:right w:val="none" w:sz="0" w:space="0" w:color="auto"/>
      </w:divBdr>
    </w:div>
    <w:div w:id="13914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rh.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26252-F3C1-4916-9924-5A46D363F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3980</Words>
  <Characters>22687</Characters>
  <Application>Microsoft Office Word</Application>
  <DocSecurity>0</DocSecurity>
  <Lines>189</Lines>
  <Paragraphs>53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dc:creator>
  <cp:lastModifiedBy>Ivana Hruška Premužak</cp:lastModifiedBy>
  <cp:revision>2</cp:revision>
  <cp:lastPrinted>2019-02-22T10:44:00Z</cp:lastPrinted>
  <dcterms:created xsi:type="dcterms:W3CDTF">2022-10-13T10:50:00Z</dcterms:created>
  <dcterms:modified xsi:type="dcterms:W3CDTF">2022-10-13T10:50:00Z</dcterms:modified>
</cp:coreProperties>
</file>