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6D88" w14:textId="5F43D802" w:rsidR="00DB4BF7" w:rsidRPr="000045B9" w:rsidRDefault="006F4814" w:rsidP="00DB4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4CD4B78C" w14:textId="77777777" w:rsidR="00DB4BF7" w:rsidRPr="00DB4BF7" w:rsidRDefault="00DB4BF7" w:rsidP="00DB4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7925818" w14:textId="65A6E56B" w:rsidR="00DB4BF7" w:rsidRPr="00DB4BF7" w:rsidRDefault="00DB4BF7" w:rsidP="00DB4B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4B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DB4B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464B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B4BF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95709EA" wp14:editId="0B241879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A4936" w14:textId="77777777" w:rsidR="00DB4BF7" w:rsidRPr="00DB4BF7" w:rsidRDefault="00DB4BF7" w:rsidP="00DB4BF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4B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10E79B2D" w14:textId="77777777" w:rsidR="00DB4BF7" w:rsidRPr="00DB4BF7" w:rsidRDefault="00DB4BF7" w:rsidP="00DB4BF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B4B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2038B8CF" w14:textId="77777777" w:rsidR="00DB4BF7" w:rsidRPr="00DB4BF7" w:rsidRDefault="00DB4BF7" w:rsidP="00DB4BF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B4B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B169E2A" w14:textId="77777777" w:rsidR="00DB4BF7" w:rsidRPr="0080482D" w:rsidRDefault="00DB4BF7" w:rsidP="00DB4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4E6583" w14:textId="77777777" w:rsidR="008040BD" w:rsidRDefault="008040BD" w:rsidP="008040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KLASA:712-07/25-DOV/14</w:t>
      </w:r>
      <w:r>
        <w:rPr>
          <w:rFonts w:ascii="Times New Roman" w:eastAsia="Times New Roman" w:hAnsi="Times New Roman" w:cs="Times New Roman"/>
          <w:sz w:val="24"/>
        </w:rPr>
        <w:br/>
        <w:t>URBROJ: 121-1</w:t>
      </w:r>
    </w:p>
    <w:p w14:paraId="3EF15207" w14:textId="5529BBFF" w:rsidR="00DB4BF7" w:rsidRPr="00583972" w:rsidRDefault="00DB4BF7" w:rsidP="00DB4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397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EF47BC" w:rsidRPr="00583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040BD" w:rsidRPr="00A7062C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="0080482D" w:rsidRPr="00A706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040BD" w:rsidRPr="00A7062C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DF797B" w:rsidRPr="00A706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</w:t>
      </w:r>
      <w:r w:rsidR="0080482D" w:rsidRPr="00A7062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AE49B8D" w14:textId="74A568CD" w:rsidR="00DB4BF7" w:rsidRPr="00583972" w:rsidRDefault="00DB4BF7" w:rsidP="00DB4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B2675A" w14:textId="4779B6EF" w:rsidR="00F82D28" w:rsidRDefault="00F82D28" w:rsidP="00DB4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6BC093" w14:textId="77777777" w:rsidR="001651FC" w:rsidRPr="00583972" w:rsidRDefault="001651FC" w:rsidP="00DB4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30553A" w14:textId="51BB9ACD" w:rsidR="00DB4BF7" w:rsidRPr="00DB4BF7" w:rsidRDefault="00DB4BF7" w:rsidP="00DB4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3972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vijeće, na temelju članka 41. Zakona</w:t>
      </w:r>
      <w:r w:rsidR="00D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Državnoodvjetničkom vijeću (Narodne novine</w:t>
      </w:r>
      <w:r w:rsidRPr="00583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67/18</w:t>
      </w:r>
      <w:r w:rsidR="00EF47BC" w:rsidRPr="0058397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583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126/19</w:t>
      </w:r>
      <w:r w:rsidR="00DF79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EF47BC" w:rsidRPr="00583972">
        <w:rPr>
          <w:rFonts w:ascii="Times New Roman" w:eastAsia="Times New Roman" w:hAnsi="Times New Roman" w:cs="Times New Roman"/>
          <w:sz w:val="24"/>
          <w:szCs w:val="24"/>
          <w:lang w:eastAsia="hr-HR"/>
        </w:rPr>
        <w:t>80/22</w:t>
      </w:r>
      <w:r w:rsidR="00DF79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155/23</w:t>
      </w:r>
      <w:r w:rsidR="00A059D0" w:rsidRPr="00583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4382">
        <w:rPr>
          <w:rFonts w:ascii="Times New Roman" w:eastAsia="Times New Roman" w:hAnsi="Times New Roman" w:cs="Times New Roman"/>
          <w:sz w:val="24"/>
          <w:szCs w:val="24"/>
          <w:lang w:eastAsia="hr-HR"/>
        </w:rPr>
        <w:t>dalje u tekstu</w:t>
      </w:r>
      <w:r w:rsidR="00A059D0" w:rsidRPr="00583972">
        <w:rPr>
          <w:rFonts w:ascii="Times New Roman" w:eastAsia="Times New Roman" w:hAnsi="Times New Roman" w:cs="Times New Roman"/>
          <w:sz w:val="24"/>
          <w:szCs w:val="24"/>
          <w:lang w:eastAsia="hr-HR"/>
        </w:rPr>
        <w:t>: Zakon o Državnoodvjetničkom vijeću</w:t>
      </w:r>
      <w:r w:rsidRPr="00583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 w:rsidRPr="00885F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8040BD" w:rsidRPr="00885F10">
        <w:rPr>
          <w:rFonts w:ascii="Times New Roman" w:eastAsia="Times New Roman" w:hAnsi="Times New Roman" w:cs="Times New Roman"/>
          <w:sz w:val="24"/>
          <w:szCs w:val="24"/>
          <w:lang w:eastAsia="hr-HR"/>
        </w:rPr>
        <w:t>45</w:t>
      </w:r>
      <w:r w:rsidRPr="00885F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</w:t>
      </w:r>
      <w:r w:rsidR="008040BD" w:rsidRPr="00885F10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="00DF797B" w:rsidRPr="00885F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040BD" w:rsidRPr="00885F10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Pr="00885F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F797B" w:rsidRPr="00885F1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885F10">
        <w:rPr>
          <w:rFonts w:ascii="Times New Roman" w:eastAsia="Times New Roman" w:hAnsi="Times New Roman" w:cs="Times New Roman"/>
          <w:sz w:val="24"/>
          <w:szCs w:val="24"/>
          <w:lang w:eastAsia="hr-HR"/>
        </w:rPr>
        <w:t>.,</w:t>
      </w:r>
      <w:r w:rsidRPr="008048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usvojilo</w:t>
      </w:r>
      <w:r w:rsidRPr="70E6C6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</w:p>
    <w:p w14:paraId="3C195E88" w14:textId="77777777" w:rsidR="00F82D28" w:rsidRPr="00DB4BF7" w:rsidRDefault="00F82D28" w:rsidP="00DB4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582525" w14:textId="77777777" w:rsidR="00DB4BF7" w:rsidRPr="00DB4BF7" w:rsidRDefault="00DB4BF7" w:rsidP="00DB4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560F19" w14:textId="77777777" w:rsidR="001D16A3" w:rsidRPr="001D16A3" w:rsidRDefault="001D16A3" w:rsidP="001D1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IZVJEŠĆE O RADU</w:t>
      </w:r>
    </w:p>
    <w:p w14:paraId="498E0A92" w14:textId="5AB06C27" w:rsidR="001D16A3" w:rsidRPr="001D16A3" w:rsidRDefault="001D16A3" w:rsidP="001D1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DRŽAVNOODVJETNIČKOG VIJEĆA U 202</w:t>
      </w:r>
      <w:r w:rsidR="002B44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GODINI</w:t>
      </w:r>
    </w:p>
    <w:p w14:paraId="693870BB" w14:textId="77777777" w:rsidR="001D16A3" w:rsidRPr="001D16A3" w:rsidRDefault="001D16A3" w:rsidP="001D1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6A338F" w14:textId="77777777" w:rsidR="001D16A3" w:rsidRPr="001D16A3" w:rsidRDefault="001D16A3" w:rsidP="001D1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48D9BA" w14:textId="77777777" w:rsidR="001D16A3" w:rsidRPr="001D16A3" w:rsidRDefault="001D16A3" w:rsidP="001D1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I. </w:t>
      </w: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OPĆI PRIKAZ OSNOVA ZA RAD DRŽAVNOODVJETNIČKOG VIJEĆA</w:t>
      </w:r>
    </w:p>
    <w:p w14:paraId="5E886F83" w14:textId="77777777" w:rsidR="001D16A3" w:rsidRPr="001D16A3" w:rsidRDefault="001D16A3" w:rsidP="001D1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2AD327" w14:textId="3CA6391A" w:rsidR="001D16A3" w:rsidRDefault="001D16A3" w:rsidP="001D1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A) </w:t>
      </w: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Zakonska osnova za rad Državnoodvjetničkog vijeća</w:t>
      </w:r>
    </w:p>
    <w:p w14:paraId="3A0B20F1" w14:textId="77777777" w:rsidR="00583972" w:rsidRPr="001D16A3" w:rsidRDefault="00583972" w:rsidP="001D1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CF33B7D" w14:textId="3E85194F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F4814"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Ustav</w:t>
      </w:r>
      <w:r w:rsidR="006F4814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="006F4814"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Republike </w:t>
      </w:r>
      <w:r w:rsidR="00B24DDA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Hrvatske (Narodne novine</w:t>
      </w:r>
      <w:r w:rsidR="006F48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</w:t>
      </w:r>
      <w:r w:rsidR="006F4814"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56/90, 135/97, </w:t>
      </w:r>
      <w:r w:rsidR="00D044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08/98, </w:t>
      </w:r>
      <w:r w:rsidR="006F4814"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113/00, </w:t>
      </w:r>
      <w:r w:rsidR="00D044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124/00, </w:t>
      </w:r>
      <w:r w:rsidR="006F4814"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28/01, </w:t>
      </w:r>
      <w:r w:rsidR="006C3A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41/01, 55/01, </w:t>
      </w:r>
      <w:r w:rsidR="006F4814"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76/10</w:t>
      </w:r>
      <w:r w:rsidR="006C3A2A">
        <w:rPr>
          <w:rFonts w:ascii="Times New Roman" w:eastAsia="Times New Roman" w:hAnsi="Times New Roman" w:cs="Times New Roman"/>
          <w:sz w:val="24"/>
          <w:szCs w:val="24"/>
          <w:lang w:eastAsia="hr-HR"/>
        </w:rPr>
        <w:t>, 85/10</w:t>
      </w:r>
      <w:r w:rsidR="006F4814"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825937">
        <w:rPr>
          <w:rFonts w:ascii="Times New Roman" w:eastAsia="Times New Roman" w:hAnsi="Times New Roman" w:cs="Times New Roman"/>
          <w:sz w:val="24"/>
          <w:szCs w:val="24"/>
          <w:lang w:eastAsia="hr-HR"/>
        </w:rPr>
        <w:t>5/14)</w:t>
      </w:r>
      <w:r w:rsidR="00B34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F48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ovlasti 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Državnoodvjetničkog vijeća </w:t>
      </w:r>
      <w:r w:rsidR="008259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(dalje u tekstu: Vijeće) </w:t>
      </w:r>
      <w:r w:rsidR="00D4512D">
        <w:rPr>
          <w:rFonts w:ascii="Times New Roman" w:eastAsia="Times New Roman" w:hAnsi="Times New Roman" w:cs="Times New Roman"/>
          <w:sz w:val="24"/>
          <w:szCs w:val="24"/>
          <w:lang w:eastAsia="hr-HR"/>
        </w:rPr>
        <w:t>uređene</w:t>
      </w:r>
      <w:r w:rsidR="006F48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člankom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121.a </w:t>
      </w:r>
      <w:r w:rsidR="006F4814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8259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način da Državnoodvjetničko </w:t>
      </w:r>
      <w:r w:rsidR="00C656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vijeće </w:t>
      </w:r>
      <w:r w:rsidR="008259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skladu sa Ustavom i zakonom imenuje i razrješuje zamjenike državnih odvjetnika, te odlučuje o njihovoj stegovnoj odgovornosti. </w:t>
      </w:r>
      <w:r w:rsidR="003C7A11">
        <w:rPr>
          <w:rFonts w:ascii="Times New Roman" w:eastAsia="Times New Roman" w:hAnsi="Times New Roman" w:cs="Times New Roman"/>
          <w:sz w:val="24"/>
          <w:szCs w:val="24"/>
          <w:lang w:eastAsia="hr-HR"/>
        </w:rPr>
        <w:t>Djelokrug, ustrojstvo, način izbora članova i način rada Vijeća</w:t>
      </w:r>
      <w:r w:rsidR="00B25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uređuju se zakonom. </w:t>
      </w:r>
    </w:p>
    <w:p w14:paraId="6A3DE65A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BAF085" w14:textId="19879619" w:rsidR="001D16A3" w:rsidRPr="001D16A3" w:rsidRDefault="001D16A3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Zakonom o Državnoodvjetničkom vijeću </w:t>
      </w:r>
      <w:r w:rsidR="00F35A0E">
        <w:rPr>
          <w:rFonts w:ascii="Times New Roman" w:eastAsia="Times New Roman" w:hAnsi="Times New Roman" w:cs="Times New Roman"/>
          <w:sz w:val="24"/>
          <w:szCs w:val="24"/>
          <w:lang w:eastAsia="hr-HR"/>
        </w:rPr>
        <w:t>uređen je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djelokrug i način rada Vijeća, uvjeti i postupak za izbor predsjednika i članova Vijeća, uvjeti i postupak za imenovanje, napredovanje, premještaj i razrješenje državnih odvjetnika i zamjenika državnih odvjetnika, postupak za utvrđivanje stegovne odgovornosti zamjenika državnih odvjetnika i druga pitanja vezana za rad Vijeća.</w:t>
      </w:r>
    </w:p>
    <w:p w14:paraId="15AA18C1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9844FF2" w14:textId="0C32808F" w:rsidR="001D16A3" w:rsidRPr="001D16A3" w:rsidRDefault="001D16A3" w:rsidP="00FD3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Vijeće ima jedanaest članova, od kojih se sedam članova bira iz reda zamjenika državnih odvjetnika, </w:t>
      </w:r>
      <w:r w:rsidR="00FD3D83"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dva člana iz reda sveučili</w:t>
      </w:r>
      <w:r w:rsidR="00FD3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šnih profesora pravnih znanosti i 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dva člana iz reda zastupnika Hrvatskog sabora</w:t>
      </w:r>
      <w:r w:rsidR="00FD3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23FBDAB8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0029C97" w14:textId="511E09A8" w:rsidR="001D16A3" w:rsidRPr="001D16A3" w:rsidRDefault="001D16A3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Zakon</w:t>
      </w:r>
      <w:r w:rsidR="00BA4E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om</w:t>
      </w:r>
      <w:r w:rsidRPr="001D16A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 Državnoodvjetničkom vijeću </w:t>
      </w:r>
      <w:r w:rsidR="00B24DD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propisano je da u djelokrug Vijeća </w:t>
      </w:r>
      <w:r w:rsidRPr="001D16A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spada:</w:t>
      </w:r>
    </w:p>
    <w:p w14:paraId="4F3DF4DE" w14:textId="77777777" w:rsidR="001D16A3" w:rsidRPr="001D16A3" w:rsidRDefault="001D16A3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E7C257" w14:textId="77777777" w:rsidR="001D16A3" w:rsidRPr="001D16A3" w:rsidRDefault="001D16A3" w:rsidP="001D16A3">
      <w:pPr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imenovanje i razrješenje zamjenika državnih odvjetnika,</w:t>
      </w:r>
    </w:p>
    <w:p w14:paraId="54174757" w14:textId="77777777" w:rsidR="001D16A3" w:rsidRPr="001D16A3" w:rsidRDefault="001D16A3" w:rsidP="001D16A3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imenovanje i razrješenje županijskih i općinskih državnih odvjetnika,</w:t>
      </w:r>
    </w:p>
    <w:p w14:paraId="1C18B63D" w14:textId="77777777" w:rsidR="001D16A3" w:rsidRPr="001D16A3" w:rsidRDefault="001D16A3" w:rsidP="001D16A3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premještaj zamjenika državnih odvjetnika,</w:t>
      </w:r>
    </w:p>
    <w:p w14:paraId="7B140FA2" w14:textId="77777777" w:rsidR="001D16A3" w:rsidRPr="001D16A3" w:rsidRDefault="001D16A3" w:rsidP="001D16A3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vođenje postupka i odlučivanje o stegovnoj odgovornosti zamjenika državnih odvjetnika,</w:t>
      </w:r>
    </w:p>
    <w:p w14:paraId="4BA8B303" w14:textId="77777777" w:rsidR="001D16A3" w:rsidRPr="001D16A3" w:rsidRDefault="001D16A3" w:rsidP="001D16A3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raspisivanje izbora za članove Vijeća iz reda zamjenika državnih odvjetnika,</w:t>
      </w:r>
    </w:p>
    <w:p w14:paraId="21E848FE" w14:textId="77777777" w:rsidR="001D16A3" w:rsidRPr="001D16A3" w:rsidRDefault="001D16A3" w:rsidP="001D16A3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sudjelovanje u osposobljavanju i usavršavanju državnih odvjetnika i zamjenika državnih</w:t>
      </w:r>
    </w:p>
    <w:p w14:paraId="6744F603" w14:textId="77777777" w:rsidR="001D16A3" w:rsidRPr="001D16A3" w:rsidRDefault="001D16A3" w:rsidP="001D16A3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odvjetnika,</w:t>
      </w:r>
    </w:p>
    <w:p w14:paraId="5B9EC4B4" w14:textId="77777777" w:rsidR="001D16A3" w:rsidRPr="001D16A3" w:rsidRDefault="001D16A3" w:rsidP="001D16A3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– odlučivanje o prigovoru na ocjenu obnašanja dužnosti,</w:t>
      </w:r>
    </w:p>
    <w:p w14:paraId="74ED11A4" w14:textId="77777777" w:rsidR="001D16A3" w:rsidRPr="001D16A3" w:rsidRDefault="001D16A3" w:rsidP="001D16A3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vođenje očevidnika državnih odvjetnika i zamjenika državnih odvjetnika,</w:t>
      </w:r>
    </w:p>
    <w:p w14:paraId="45CAC221" w14:textId="77777777" w:rsidR="001D16A3" w:rsidRPr="001D16A3" w:rsidRDefault="001D16A3" w:rsidP="001D16A3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– davanje odobrenja za obavljanje druge službe ili posla uz obnašanje </w:t>
      </w:r>
      <w:proofErr w:type="spellStart"/>
      <w:r w:rsidRPr="001D16A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državnoodvjetničke</w:t>
      </w:r>
      <w:proofErr w:type="spellEnd"/>
      <w:r w:rsidRPr="001D16A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14:paraId="0E864814" w14:textId="77777777" w:rsidR="001D16A3" w:rsidRPr="001D16A3" w:rsidRDefault="001D16A3" w:rsidP="001D16A3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 dužnosti,</w:t>
      </w:r>
    </w:p>
    <w:p w14:paraId="5087E3CF" w14:textId="77777777" w:rsidR="001D16A3" w:rsidRPr="001D16A3" w:rsidRDefault="001D16A3" w:rsidP="001D16A3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vođenje i kontrola imovinskih kartica državnih odvjetnika i zamjenika državnih odvjetnika i</w:t>
      </w:r>
    </w:p>
    <w:p w14:paraId="083B4D0D" w14:textId="77777777" w:rsidR="001D16A3" w:rsidRPr="001D16A3" w:rsidRDefault="001D16A3" w:rsidP="001D1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obavljanje drugih poslova u skladu sa zakonom.</w:t>
      </w:r>
    </w:p>
    <w:p w14:paraId="66079ED2" w14:textId="77777777" w:rsidR="001D16A3" w:rsidRPr="001D16A3" w:rsidRDefault="001D16A3" w:rsidP="001D1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D64D9D8" w14:textId="5C4625FA" w:rsidR="001D16A3" w:rsidRPr="001D16A3" w:rsidRDefault="001D16A3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 Vijeća tijekom 202</w:t>
      </w:r>
      <w:r w:rsidR="00C7106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E34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bio je uređen Poslovnikom Državnoodvjetničkog vijeća (Narodn</w:t>
      </w:r>
      <w:r w:rsidR="00474A54">
        <w:rPr>
          <w:rFonts w:ascii="Times New Roman" w:eastAsia="Times New Roman" w:hAnsi="Times New Roman" w:cs="Times New Roman"/>
          <w:sz w:val="24"/>
          <w:szCs w:val="24"/>
          <w:lang w:eastAsia="hr-HR"/>
        </w:rPr>
        <w:t>e novine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16/19 i 25/19).</w:t>
      </w:r>
    </w:p>
    <w:p w14:paraId="31062177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B5F9FF" w14:textId="77777777" w:rsidR="00F50AA5" w:rsidRDefault="00BA4EB9" w:rsidP="00645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17A9"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</w:t>
      </w:r>
      <w:r w:rsidR="001D16A3" w:rsidRPr="00EB1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</w:t>
      </w:r>
      <w:r w:rsidRPr="00EB17A9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="001D16A3" w:rsidRPr="00EB1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47. Zakona o Državnoodvjetničkom vijeću, Vijeće ima ustrojeno Tajništvo, čije je unutarnje ustrojstvo</w:t>
      </w:r>
      <w:r w:rsidR="00EB1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D16A3" w:rsidRPr="00EB17A9">
        <w:rPr>
          <w:rFonts w:ascii="Times New Roman" w:eastAsia="Times New Roman" w:hAnsi="Times New Roman" w:cs="Times New Roman"/>
          <w:sz w:val="24"/>
          <w:szCs w:val="24"/>
          <w:lang w:eastAsia="hr-HR"/>
        </w:rPr>
        <w:t>i način rada</w:t>
      </w:r>
      <w:r w:rsidR="00EB1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9. rujna 2024. bilo</w:t>
      </w:r>
      <w:r w:rsidR="001D16A3" w:rsidRPr="00EB1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propisan</w:t>
      </w:r>
      <w:r w:rsidR="00EB17A9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1D16A3" w:rsidRPr="00EB1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Pravilnikom o unutarnjem redu </w:t>
      </w:r>
      <w:r w:rsidR="000E6F3E" w:rsidRPr="00EB1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Državnoodvjetničkog vijeća </w:t>
      </w:r>
      <w:r w:rsidR="001D16A3" w:rsidRPr="00EB1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08. ožujka 2019., Izmjenom Pravilnika o unutarnjem redu </w:t>
      </w:r>
      <w:r w:rsidR="000E6F3E" w:rsidRPr="00EB1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Državnoodvjetničkog vijeća </w:t>
      </w:r>
      <w:r w:rsidR="00B714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1D16A3" w:rsidRPr="00EB1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prosinca 2020., Drugom izmjenom Pravilnika o unutarnjem redu </w:t>
      </w:r>
      <w:r w:rsidR="000E6F3E" w:rsidRPr="00EB1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Državnoodvjetničkog vijeća </w:t>
      </w:r>
      <w:r w:rsidR="001D16A3" w:rsidRPr="00EB17A9">
        <w:rPr>
          <w:rFonts w:ascii="Times New Roman" w:eastAsia="Times New Roman" w:hAnsi="Times New Roman" w:cs="Times New Roman"/>
          <w:sz w:val="24"/>
          <w:szCs w:val="24"/>
          <w:lang w:eastAsia="hr-HR"/>
        </w:rPr>
        <w:t>od 14. rujna 2021.</w:t>
      </w:r>
      <w:r w:rsidR="00645D44" w:rsidRPr="00EB1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1D16A3" w:rsidRPr="00EB17A9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Pravilnikom o izmjenama i dopunama Pravilnika o unutarnjem redu</w:t>
      </w:r>
      <w:r w:rsidR="00B714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Državnoodvjetničkog vijeća od </w:t>
      </w:r>
      <w:r w:rsidR="001D16A3" w:rsidRPr="00EB17A9">
        <w:rPr>
          <w:rFonts w:ascii="Times New Roman" w:eastAsia="Times New Roman" w:hAnsi="Times New Roman" w:cs="Times New Roman"/>
          <w:sz w:val="24"/>
          <w:szCs w:val="24"/>
          <w:lang w:eastAsia="hr-HR"/>
        </w:rPr>
        <w:t>9. veljače 2022.</w:t>
      </w:r>
      <w:r w:rsidR="00645D44" w:rsidRPr="00EB1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 Pravilnikom o izmijeni Pravilnika o unutarnjem redu Državnoodvjetničkog vijeća od 7. prosinca 2023.</w:t>
      </w:r>
      <w:r w:rsidR="00EB1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B7E1D78" w14:textId="77777777" w:rsidR="00F50AA5" w:rsidRDefault="00F50AA5" w:rsidP="00645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3E9E95" w14:textId="023CB277" w:rsidR="001D16A3" w:rsidRPr="001D16A3" w:rsidRDefault="00F35A0E" w:rsidP="00645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</w:t>
      </w:r>
      <w:r w:rsidR="00F2145B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9. rujna 2024. stupio je na snagu </w:t>
      </w:r>
      <w:r w:rsidR="00EB17A9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unutarnjem redu Državnoodvjetničkog vijeća broj: 147/2024.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stupanjem na snagu kojeg je </w:t>
      </w:r>
      <w:r w:rsidR="00B714A0">
        <w:rPr>
          <w:rFonts w:ascii="Times New Roman" w:eastAsia="Times New Roman" w:hAnsi="Times New Roman" w:cs="Times New Roman"/>
          <w:sz w:val="24"/>
          <w:szCs w:val="24"/>
          <w:lang w:eastAsia="hr-HR"/>
        </w:rPr>
        <w:t>prestao važiti Pravilnik o unutarnjem redu Državnoodvjetničkog vijeća broj: DOV-46/2019 od 8. ožujka 2019. i njegove izmjene od 4. prosinca 2020., 14. rujna 2021., 9. veljače 2022. i 7. prosinca 2023.</w:t>
      </w:r>
      <w:r w:rsidR="00F83D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456977E" w14:textId="1938D881" w:rsidR="001D16A3" w:rsidRPr="001D16A3" w:rsidRDefault="00645D44" w:rsidP="001D1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8FE7CB0" w14:textId="77777777" w:rsidR="001D16A3" w:rsidRPr="001D16A3" w:rsidRDefault="001D16A3" w:rsidP="001D1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024374" w14:textId="77777777" w:rsidR="001D16A3" w:rsidRPr="001D16A3" w:rsidRDefault="001D16A3" w:rsidP="001D1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B)</w:t>
      </w: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Kadrovske osnove za rad Vijeća</w:t>
      </w:r>
    </w:p>
    <w:p w14:paraId="13136E83" w14:textId="77777777" w:rsidR="001D16A3" w:rsidRPr="001D16A3" w:rsidRDefault="001D16A3" w:rsidP="001D1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B394C32" w14:textId="7FC7BDCC" w:rsidR="006B6718" w:rsidRDefault="00EF06C1" w:rsidP="006B6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361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B6718" w:rsidRPr="006B6718">
        <w:rPr>
          <w:rFonts w:ascii="Times New Roman" w:eastAsia="Times New Roman" w:hAnsi="Times New Roman" w:cs="Times New Roman"/>
          <w:sz w:val="24"/>
          <w:szCs w:val="24"/>
          <w:lang w:eastAsia="hr-HR"/>
        </w:rPr>
        <w:t>U Državnoodvjetničkom v</w:t>
      </w:r>
      <w:r w:rsidR="00000140">
        <w:rPr>
          <w:rFonts w:ascii="Times New Roman" w:eastAsia="Times New Roman" w:hAnsi="Times New Roman" w:cs="Times New Roman"/>
          <w:sz w:val="24"/>
          <w:szCs w:val="24"/>
          <w:lang w:eastAsia="hr-HR"/>
        </w:rPr>
        <w:t>ijeću je na početku 2024.</w:t>
      </w:r>
      <w:r w:rsidR="006B6718" w:rsidRPr="006B6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bilo zaposleno 5 službenika </w:t>
      </w:r>
      <w:r w:rsidR="00B358B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B6718" w:rsidRPr="006B6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 službenik </w:t>
      </w:r>
      <w:r w:rsidR="00B358B1" w:rsidRPr="006B6718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Ministarstva pravosuđa, uprav</w:t>
      </w:r>
      <w:r w:rsidR="00B358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i digitalne transformacije </w:t>
      </w:r>
      <w:r w:rsidR="006B6718" w:rsidRPr="006B6718">
        <w:rPr>
          <w:rFonts w:ascii="Times New Roman" w:eastAsia="Times New Roman" w:hAnsi="Times New Roman" w:cs="Times New Roman"/>
          <w:sz w:val="24"/>
          <w:szCs w:val="24"/>
          <w:lang w:eastAsia="hr-HR"/>
        </w:rPr>
        <w:t>privremeno premješt</w:t>
      </w:r>
      <w:r w:rsidR="00530CA6">
        <w:rPr>
          <w:rFonts w:ascii="Times New Roman" w:eastAsia="Times New Roman" w:hAnsi="Times New Roman" w:cs="Times New Roman"/>
          <w:sz w:val="24"/>
          <w:szCs w:val="24"/>
          <w:lang w:eastAsia="hr-HR"/>
        </w:rPr>
        <w:t>en na rad</w:t>
      </w:r>
      <w:r w:rsidR="00B358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Vijeć</w:t>
      </w:r>
      <w:r w:rsidR="00B34382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B358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B6718" w:rsidRPr="006B6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zaključno </w:t>
      </w:r>
      <w:r w:rsidR="00B358B1">
        <w:rPr>
          <w:rFonts w:ascii="Times New Roman" w:eastAsia="Times New Roman" w:hAnsi="Times New Roman" w:cs="Times New Roman"/>
          <w:sz w:val="24"/>
          <w:szCs w:val="24"/>
          <w:lang w:eastAsia="hr-HR"/>
        </w:rPr>
        <w:t>do 8. ožujka 2024.</w:t>
      </w:r>
    </w:p>
    <w:p w14:paraId="774BEDD3" w14:textId="77777777" w:rsidR="006B6718" w:rsidRPr="006B6718" w:rsidRDefault="006B6718" w:rsidP="006B6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2CE518" w14:textId="1DC3C5C8" w:rsidR="006B6718" w:rsidRDefault="00491C13" w:rsidP="006B6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lipnja 2024. 1</w:t>
      </w:r>
      <w:r w:rsidR="006B6718" w:rsidRPr="006B6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službenici je prestao radni odnos zbog prelaska na dužnost suca, dok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B6718" w:rsidRPr="006B6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službenici u studenom 2024. prestao radni odnos </w:t>
      </w:r>
      <w:r w:rsidR="00C7618F">
        <w:rPr>
          <w:rFonts w:ascii="Times New Roman" w:eastAsia="Times New Roman" w:hAnsi="Times New Roman" w:cs="Times New Roman"/>
          <w:sz w:val="24"/>
          <w:szCs w:val="24"/>
          <w:lang w:eastAsia="hr-HR"/>
        </w:rPr>
        <w:t>jer  nije zadovoljila na probnom radu</w:t>
      </w:r>
      <w:r w:rsidR="006B6718" w:rsidRPr="006B671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EFBD937" w14:textId="77777777" w:rsidR="006B6718" w:rsidRPr="006B6718" w:rsidRDefault="006B6718" w:rsidP="006B6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5D95C5" w14:textId="39FEA690" w:rsidR="006B6718" w:rsidRDefault="006B6718" w:rsidP="006B6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6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mjesecu rujnu 2024. </w:t>
      </w:r>
      <w:r w:rsidR="00947F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107. Zakona o državnom odvjetništvu (Narodne novine, broj: 67/18, 21/22) </w:t>
      </w:r>
      <w:r w:rsidRPr="006B6718">
        <w:rPr>
          <w:rFonts w:ascii="Times New Roman" w:eastAsia="Times New Roman" w:hAnsi="Times New Roman" w:cs="Times New Roman"/>
          <w:sz w:val="24"/>
          <w:szCs w:val="24"/>
          <w:lang w:eastAsia="hr-HR"/>
        </w:rPr>
        <w:t>privremeno je na razdoblje od dvije godine</w:t>
      </w:r>
      <w:r w:rsidR="007829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rad u Vijeće </w:t>
      </w:r>
      <w:r w:rsidRPr="006B6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47FEF">
        <w:rPr>
          <w:rFonts w:ascii="Times New Roman" w:eastAsia="Times New Roman" w:hAnsi="Times New Roman" w:cs="Times New Roman"/>
          <w:sz w:val="24"/>
          <w:szCs w:val="24"/>
          <w:lang w:eastAsia="hr-HR"/>
        </w:rPr>
        <w:t>raspoređen</w:t>
      </w:r>
      <w:r w:rsidRPr="006B6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</w:t>
      </w:r>
      <w:r w:rsidR="00885F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47F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državnoodvjetnički dužnosnik na radno mjesto viši savjetnik – specijalist, a u mjesecu prosincu 2024. </w:t>
      </w:r>
      <w:r w:rsidRPr="006B6718">
        <w:rPr>
          <w:rFonts w:ascii="Times New Roman" w:eastAsia="Times New Roman" w:hAnsi="Times New Roman" w:cs="Times New Roman"/>
          <w:sz w:val="24"/>
          <w:szCs w:val="24"/>
          <w:lang w:eastAsia="hr-HR"/>
        </w:rPr>
        <w:t>zapos</w:t>
      </w:r>
      <w:r w:rsidR="00947F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lena je 1 službenica-vježbenica na neodređeno vrijeme na radno mjesto suradnik. </w:t>
      </w:r>
    </w:p>
    <w:p w14:paraId="27CA274E" w14:textId="77777777" w:rsidR="006B6718" w:rsidRPr="006B6718" w:rsidRDefault="006B6718" w:rsidP="006B6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478E6B" w14:textId="3AA0567B" w:rsidR="006B6718" w:rsidRDefault="00F2145B" w:rsidP="006B6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Slijedom</w:t>
      </w:r>
      <w:r w:rsidR="006B6718" w:rsidRPr="006B6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navedeno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7829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B6718" w:rsidRPr="006B6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dan 31. prosinca 2024. u Državnoodvjetničkom vijeću zaposleno je 4 službenika (tajnik Vijeća, administrativni tajnik predsjednika, ref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erent i suradnik - vježbenik) te je na 1 službeničko mjesto – viši savjetnik – specijalist privremeno  raspoređen 1 državnoodvjetnički</w:t>
      </w:r>
      <w:r w:rsidR="006B6718" w:rsidRPr="006B6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dužnosnik. </w:t>
      </w:r>
    </w:p>
    <w:p w14:paraId="007BDCD0" w14:textId="77777777" w:rsidR="006B6718" w:rsidRPr="006B6718" w:rsidRDefault="006B6718" w:rsidP="006B6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835A33" w14:textId="51D8E0D1" w:rsidR="001D16A3" w:rsidRPr="001D16A3" w:rsidRDefault="00F2145B" w:rsidP="006B6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Pravilnikom o unutarnjem redu koji je stupio na snagu 09. rujna 2024. </w:t>
      </w:r>
      <w:r w:rsidR="002F5048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6B6718" w:rsidRPr="006B6718">
        <w:rPr>
          <w:rFonts w:ascii="Times New Roman" w:eastAsia="Times New Roman" w:hAnsi="Times New Roman" w:cs="Times New Roman"/>
          <w:sz w:val="24"/>
          <w:szCs w:val="24"/>
          <w:lang w:eastAsia="hr-HR"/>
        </w:rPr>
        <w:t>istematiziran</w:t>
      </w:r>
      <w:r w:rsidR="002F50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je 11 službeničkih i 1 </w:t>
      </w:r>
      <w:proofErr w:type="spellStart"/>
      <w:r w:rsidR="002F5048">
        <w:rPr>
          <w:rFonts w:ascii="Times New Roman" w:eastAsia="Times New Roman" w:hAnsi="Times New Roman" w:cs="Times New Roman"/>
          <w:sz w:val="24"/>
          <w:szCs w:val="24"/>
          <w:lang w:eastAsia="hr-HR"/>
        </w:rPr>
        <w:t>namješteničko</w:t>
      </w:r>
      <w:proofErr w:type="spellEnd"/>
      <w:r w:rsidR="002F50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radno mjesto, što je jednako sistematiziranim radnim mjestima iz prethodnog izvještajnog razdoblja time da je izmijenjena struktura radnih mjesta i </w:t>
      </w:r>
      <w:r w:rsidR="001F10E6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 broj  izvršitelja na način</w:t>
      </w:r>
      <w:r w:rsidR="004E30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kako slijedi</w:t>
      </w:r>
      <w:r w:rsidR="001F10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6B6718" w:rsidRPr="006B6718">
        <w:rPr>
          <w:rFonts w:ascii="Times New Roman" w:eastAsia="Times New Roman" w:hAnsi="Times New Roman" w:cs="Times New Roman"/>
          <w:sz w:val="24"/>
          <w:szCs w:val="24"/>
          <w:lang w:eastAsia="hr-HR"/>
        </w:rPr>
        <w:t>1 tajnik Vijeća,  2 viša savjetnika specijalista,  2 viša savjetnika (1 pravne i 1 ekonomske struke), 1 suradnik, 1 viši referent, 2 referenta, 1 administrativni tajnik predsjednika</w:t>
      </w:r>
      <w:r w:rsidR="004E30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Vijeća</w:t>
      </w:r>
      <w:r w:rsidR="006B6718" w:rsidRPr="006B6718">
        <w:rPr>
          <w:rFonts w:ascii="Times New Roman" w:eastAsia="Times New Roman" w:hAnsi="Times New Roman" w:cs="Times New Roman"/>
          <w:sz w:val="24"/>
          <w:szCs w:val="24"/>
          <w:lang w:eastAsia="hr-HR"/>
        </w:rPr>
        <w:t>, 1 informatički tehničar, 1 vozač (namještenik).</w:t>
      </w:r>
    </w:p>
    <w:p w14:paraId="292842BA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9D43E4" w14:textId="3491023F" w:rsid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A100C72" w14:textId="77777777" w:rsidR="006E29AE" w:rsidRPr="001D16A3" w:rsidRDefault="006E29AE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2D7CC1C" w14:textId="7339D8B6" w:rsidR="001D16A3" w:rsidRDefault="001D16A3" w:rsidP="006E29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Hlk60938598"/>
      <w:bookmarkStart w:id="1" w:name="_Hlk30146540"/>
      <w:r w:rsidRPr="00E61F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C)</w:t>
      </w:r>
      <w:r w:rsidRPr="00E61F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Materijalne osnove za rad Vijeća</w:t>
      </w:r>
      <w:bookmarkEnd w:id="0"/>
      <w:bookmarkEnd w:id="1"/>
    </w:p>
    <w:p w14:paraId="0D3BAE10" w14:textId="77777777" w:rsidR="006E29AE" w:rsidRPr="006E29AE" w:rsidRDefault="006E29AE" w:rsidP="006E29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70EF95E" w14:textId="42694F7D" w:rsidR="00391CDF" w:rsidRPr="00E61FB4" w:rsidRDefault="00391CDF" w:rsidP="00391CDF">
      <w:pPr>
        <w:spacing w:line="252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61FB4">
        <w:rPr>
          <w:rFonts w:ascii="Times New Roman" w:hAnsi="Times New Roman" w:cs="Times New Roman"/>
          <w:sz w:val="24"/>
          <w:szCs w:val="24"/>
          <w:lang w:eastAsia="hr-HR"/>
        </w:rPr>
        <w:t>U skladu s člankom 104. Zakona o Državnoodvjetni</w:t>
      </w:r>
      <w:r>
        <w:rPr>
          <w:rFonts w:ascii="Times New Roman" w:hAnsi="Times New Roman" w:cs="Times New Roman"/>
          <w:sz w:val="24"/>
          <w:szCs w:val="24"/>
          <w:lang w:eastAsia="hr-HR"/>
        </w:rPr>
        <w:t>čkom vijeću za rad Vijeća u 2024</w:t>
      </w:r>
      <w:r w:rsidR="00B1085B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Pr="00E61FB4">
        <w:rPr>
          <w:rFonts w:ascii="Times New Roman" w:hAnsi="Times New Roman" w:cs="Times New Roman"/>
          <w:sz w:val="24"/>
          <w:szCs w:val="24"/>
          <w:lang w:eastAsia="hr-HR"/>
        </w:rPr>
        <w:t xml:space="preserve"> su osigurana sredstva u državnom proračunu Republike Hrvatske, u iznosu od </w:t>
      </w:r>
      <w:r w:rsidRPr="00533609">
        <w:rPr>
          <w:rFonts w:ascii="Times New Roman" w:hAnsi="Times New Roman" w:cs="Times New Roman"/>
          <w:sz w:val="24"/>
          <w:szCs w:val="24"/>
          <w:lang w:eastAsia="hr-HR"/>
        </w:rPr>
        <w:t>307.508,00 EURA.</w:t>
      </w:r>
      <w:r w:rsidRPr="00E61FB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04814BF7" w14:textId="513F4AA9" w:rsidR="00391CDF" w:rsidRPr="001D16A3" w:rsidRDefault="00391CDF" w:rsidP="00391CDF">
      <w:pPr>
        <w:spacing w:line="252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Vijeće je tijekom 2024</w:t>
      </w:r>
      <w:r w:rsidR="00B1085B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Pr="00E61FB4">
        <w:rPr>
          <w:rFonts w:ascii="Times New Roman" w:hAnsi="Times New Roman" w:cs="Times New Roman"/>
          <w:sz w:val="24"/>
          <w:szCs w:val="24"/>
          <w:lang w:eastAsia="hr-HR"/>
        </w:rPr>
        <w:t xml:space="preserve"> utrošilo </w:t>
      </w:r>
      <w:r>
        <w:rPr>
          <w:rFonts w:ascii="Times New Roman" w:hAnsi="Times New Roman" w:cs="Times New Roman"/>
          <w:sz w:val="24"/>
          <w:szCs w:val="24"/>
          <w:lang w:eastAsia="hr-HR"/>
        </w:rPr>
        <w:t>256.618,09</w:t>
      </w:r>
      <w:r w:rsidRPr="00E61FB4">
        <w:rPr>
          <w:rFonts w:ascii="Times New Roman" w:hAnsi="Times New Roman" w:cs="Times New Roman"/>
          <w:sz w:val="24"/>
          <w:szCs w:val="24"/>
          <w:lang w:eastAsia="hr-HR"/>
        </w:rPr>
        <w:t xml:space="preserve"> EURA, od čega za rashode za zaposlene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122.572,28 EURA, </w:t>
      </w:r>
      <w:r w:rsidRPr="00E61FB4">
        <w:rPr>
          <w:rFonts w:ascii="Times New Roman" w:hAnsi="Times New Roman" w:cs="Times New Roman"/>
          <w:sz w:val="24"/>
          <w:szCs w:val="24"/>
          <w:lang w:eastAsia="hr-HR"/>
        </w:rPr>
        <w:t xml:space="preserve">za materijalne rashode ukupno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130.107,95 </w:t>
      </w:r>
      <w:r w:rsidRPr="00E61FB4">
        <w:rPr>
          <w:rFonts w:ascii="Times New Roman" w:hAnsi="Times New Roman" w:cs="Times New Roman"/>
          <w:sz w:val="24"/>
          <w:szCs w:val="24"/>
          <w:lang w:eastAsia="hr-HR"/>
        </w:rPr>
        <w:t>EURA i to</w:t>
      </w:r>
      <w:r>
        <w:rPr>
          <w:rFonts w:ascii="Times New Roman" w:hAnsi="Times New Roman" w:cs="Times New Roman"/>
          <w:sz w:val="24"/>
          <w:szCs w:val="24"/>
          <w:lang w:eastAsia="hr-HR"/>
        </w:rPr>
        <w:t>:</w:t>
      </w:r>
      <w:r w:rsidRPr="00E61FB4">
        <w:rPr>
          <w:rFonts w:ascii="Times New Roman" w:hAnsi="Times New Roman" w:cs="Times New Roman"/>
          <w:sz w:val="24"/>
          <w:szCs w:val="24"/>
          <w:lang w:eastAsia="hr-HR"/>
        </w:rPr>
        <w:t xml:space="preserve"> naknade troškova zaposlenih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4.406,99 </w:t>
      </w:r>
      <w:r w:rsidRPr="00E61FB4">
        <w:rPr>
          <w:rFonts w:ascii="Times New Roman" w:hAnsi="Times New Roman" w:cs="Times New Roman"/>
          <w:sz w:val="24"/>
          <w:szCs w:val="24"/>
          <w:lang w:eastAsia="hr-HR"/>
        </w:rPr>
        <w:t xml:space="preserve">EURA, za rashode za materijal i energiju </w:t>
      </w:r>
      <w:r>
        <w:rPr>
          <w:rFonts w:ascii="Times New Roman" w:hAnsi="Times New Roman" w:cs="Times New Roman"/>
          <w:sz w:val="24"/>
          <w:szCs w:val="24"/>
          <w:lang w:eastAsia="hr-HR"/>
        </w:rPr>
        <w:t>5.012,31</w:t>
      </w:r>
      <w:r w:rsidRPr="00E61FB4">
        <w:rPr>
          <w:rFonts w:ascii="Times New Roman" w:hAnsi="Times New Roman" w:cs="Times New Roman"/>
          <w:sz w:val="24"/>
          <w:szCs w:val="24"/>
          <w:lang w:eastAsia="hr-HR"/>
        </w:rPr>
        <w:t xml:space="preserve"> EURA, za rashode za usluge </w:t>
      </w:r>
      <w:r>
        <w:rPr>
          <w:rFonts w:ascii="Times New Roman" w:hAnsi="Times New Roman" w:cs="Times New Roman"/>
          <w:sz w:val="24"/>
          <w:szCs w:val="24"/>
          <w:lang w:eastAsia="hr-HR"/>
        </w:rPr>
        <w:t>24.592,50</w:t>
      </w:r>
      <w:r w:rsidRPr="00E61FB4">
        <w:rPr>
          <w:rFonts w:ascii="Times New Roman" w:hAnsi="Times New Roman" w:cs="Times New Roman"/>
          <w:sz w:val="24"/>
          <w:szCs w:val="24"/>
          <w:lang w:eastAsia="hr-HR"/>
        </w:rPr>
        <w:t xml:space="preserve"> EURA,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za naknade troškova osobama izvan radnog odnosa 756,80 EURA, </w:t>
      </w:r>
      <w:r w:rsidRPr="00E61FB4">
        <w:rPr>
          <w:rFonts w:ascii="Times New Roman" w:hAnsi="Times New Roman" w:cs="Times New Roman"/>
          <w:sz w:val="24"/>
          <w:szCs w:val="24"/>
          <w:lang w:eastAsia="hr-HR"/>
        </w:rPr>
        <w:t xml:space="preserve">za ostale nespomenute rashode poslovanja </w:t>
      </w:r>
      <w:r>
        <w:rPr>
          <w:rFonts w:ascii="Times New Roman" w:hAnsi="Times New Roman" w:cs="Times New Roman"/>
          <w:sz w:val="24"/>
          <w:szCs w:val="24"/>
          <w:lang w:eastAsia="hr-HR"/>
        </w:rPr>
        <w:t>95.339,35</w:t>
      </w:r>
      <w:r w:rsidRPr="00E61FB4">
        <w:rPr>
          <w:rFonts w:ascii="Times New Roman" w:hAnsi="Times New Roman" w:cs="Times New Roman"/>
          <w:sz w:val="24"/>
          <w:szCs w:val="24"/>
          <w:lang w:eastAsia="hr-HR"/>
        </w:rPr>
        <w:t xml:space="preserve"> EURA i to</w:t>
      </w:r>
      <w:r>
        <w:rPr>
          <w:rFonts w:ascii="Times New Roman" w:hAnsi="Times New Roman" w:cs="Times New Roman"/>
          <w:sz w:val="24"/>
          <w:szCs w:val="24"/>
          <w:lang w:eastAsia="hr-HR"/>
        </w:rPr>
        <w:t>:</w:t>
      </w:r>
      <w:r w:rsidRPr="00E61FB4">
        <w:rPr>
          <w:rFonts w:ascii="Times New Roman" w:hAnsi="Times New Roman" w:cs="Times New Roman"/>
          <w:sz w:val="24"/>
          <w:szCs w:val="24"/>
          <w:lang w:eastAsia="hr-HR"/>
        </w:rPr>
        <w:t xml:space="preserve"> na naknade i nagrade za rad predsjednika i članova Vijeća sukladno Odluci o naknadama i nagradi za rad predsjednika i</w:t>
      </w:r>
      <w:r w:rsidR="000A4451">
        <w:rPr>
          <w:rFonts w:ascii="Times New Roman" w:hAnsi="Times New Roman" w:cs="Times New Roman"/>
          <w:sz w:val="24"/>
          <w:szCs w:val="24"/>
          <w:lang w:eastAsia="hr-HR"/>
        </w:rPr>
        <w:t xml:space="preserve"> članova Vijeća (Narodne novine</w:t>
      </w:r>
      <w:r w:rsidRPr="00E61FB4">
        <w:rPr>
          <w:rFonts w:ascii="Times New Roman" w:hAnsi="Times New Roman" w:cs="Times New Roman"/>
          <w:sz w:val="24"/>
          <w:szCs w:val="24"/>
          <w:lang w:eastAsia="hr-HR"/>
        </w:rPr>
        <w:t xml:space="preserve"> broj 88/2011, 107/2017) </w:t>
      </w:r>
      <w:r>
        <w:rPr>
          <w:rFonts w:ascii="Times New Roman" w:hAnsi="Times New Roman" w:cs="Times New Roman"/>
          <w:sz w:val="24"/>
          <w:szCs w:val="24"/>
          <w:lang w:eastAsia="hr-HR"/>
        </w:rPr>
        <w:t>91.945,03</w:t>
      </w:r>
      <w:r w:rsidRPr="00E61FB4">
        <w:rPr>
          <w:rFonts w:ascii="Times New Roman" w:hAnsi="Times New Roman" w:cs="Times New Roman"/>
          <w:sz w:val="24"/>
          <w:szCs w:val="24"/>
          <w:lang w:eastAsia="hr-HR"/>
        </w:rPr>
        <w:t xml:space="preserve"> EURA, za reprezentaciju </w:t>
      </w:r>
      <w:r>
        <w:rPr>
          <w:rFonts w:ascii="Times New Roman" w:hAnsi="Times New Roman" w:cs="Times New Roman"/>
          <w:sz w:val="24"/>
          <w:szCs w:val="24"/>
          <w:lang w:eastAsia="hr-HR"/>
        </w:rPr>
        <w:t>2.642,32</w:t>
      </w:r>
      <w:r w:rsidRPr="00E61FB4">
        <w:rPr>
          <w:rFonts w:ascii="Times New Roman" w:hAnsi="Times New Roman" w:cs="Times New Roman"/>
          <w:sz w:val="24"/>
          <w:szCs w:val="24"/>
          <w:lang w:eastAsia="hr-HR"/>
        </w:rPr>
        <w:t xml:space="preserve"> EURA i ostale nespomenute rashode poslovanja </w:t>
      </w:r>
      <w:r>
        <w:rPr>
          <w:rFonts w:ascii="Times New Roman" w:hAnsi="Times New Roman" w:cs="Times New Roman"/>
          <w:sz w:val="24"/>
          <w:szCs w:val="24"/>
          <w:lang w:eastAsia="hr-HR"/>
        </w:rPr>
        <w:t>752,00</w:t>
      </w:r>
      <w:r w:rsidRPr="00E61FB4">
        <w:rPr>
          <w:rFonts w:ascii="Times New Roman" w:hAnsi="Times New Roman" w:cs="Times New Roman"/>
          <w:sz w:val="24"/>
          <w:szCs w:val="24"/>
          <w:lang w:eastAsia="hr-HR"/>
        </w:rPr>
        <w:t xml:space="preserve"> EUR</w:t>
      </w:r>
      <w:r>
        <w:rPr>
          <w:rFonts w:ascii="Times New Roman" w:hAnsi="Times New Roman" w:cs="Times New Roman"/>
          <w:sz w:val="24"/>
          <w:szCs w:val="24"/>
          <w:lang w:eastAsia="hr-HR"/>
        </w:rPr>
        <w:t>A, za financijske rashode u 2024</w:t>
      </w:r>
      <w:r w:rsidRPr="00E61FB4">
        <w:rPr>
          <w:rFonts w:ascii="Times New Roman" w:hAnsi="Times New Roman" w:cs="Times New Roman"/>
          <w:sz w:val="24"/>
          <w:szCs w:val="24"/>
          <w:lang w:eastAsia="hr-HR"/>
        </w:rPr>
        <w:t xml:space="preserve">. godini utrošilo iznos od </w:t>
      </w:r>
      <w:r>
        <w:rPr>
          <w:rFonts w:ascii="Times New Roman" w:hAnsi="Times New Roman" w:cs="Times New Roman"/>
          <w:sz w:val="24"/>
          <w:szCs w:val="24"/>
          <w:lang w:eastAsia="hr-HR"/>
        </w:rPr>
        <w:t>924,16</w:t>
      </w:r>
      <w:r w:rsidRPr="00E61FB4">
        <w:rPr>
          <w:rFonts w:ascii="Times New Roman" w:hAnsi="Times New Roman" w:cs="Times New Roman"/>
          <w:sz w:val="24"/>
          <w:szCs w:val="24"/>
          <w:lang w:eastAsia="hr-HR"/>
        </w:rPr>
        <w:t xml:space="preserve"> EURA, dok je za rashode za nefinancijsku imovinu (uredsku opremu i namještaj i </w:t>
      </w:r>
      <w:r>
        <w:rPr>
          <w:rFonts w:ascii="Times New Roman" w:hAnsi="Times New Roman" w:cs="Times New Roman"/>
          <w:sz w:val="24"/>
          <w:szCs w:val="24"/>
          <w:lang w:eastAsia="hr-HR"/>
        </w:rPr>
        <w:t>komunikacijsku opremu</w:t>
      </w:r>
      <w:r w:rsidRPr="00E61FB4">
        <w:rPr>
          <w:rFonts w:ascii="Times New Roman" w:hAnsi="Times New Roman" w:cs="Times New Roman"/>
          <w:sz w:val="24"/>
          <w:szCs w:val="24"/>
          <w:lang w:eastAsia="hr-HR"/>
        </w:rPr>
        <w:t xml:space="preserve">) utrošilo </w:t>
      </w:r>
      <w:r>
        <w:rPr>
          <w:rFonts w:ascii="Times New Roman" w:hAnsi="Times New Roman" w:cs="Times New Roman"/>
          <w:sz w:val="24"/>
          <w:szCs w:val="24"/>
          <w:lang w:eastAsia="hr-HR"/>
        </w:rPr>
        <w:t>3.013,70</w:t>
      </w:r>
      <w:r w:rsidRPr="00E61FB4">
        <w:rPr>
          <w:rFonts w:ascii="Times New Roman" w:hAnsi="Times New Roman" w:cs="Times New Roman"/>
          <w:sz w:val="24"/>
          <w:szCs w:val="24"/>
          <w:lang w:eastAsia="hr-HR"/>
        </w:rPr>
        <w:t xml:space="preserve"> EURA.</w:t>
      </w:r>
    </w:p>
    <w:p w14:paraId="3470056B" w14:textId="5C419F0F" w:rsidR="008E1AEA" w:rsidRDefault="008E1AEA" w:rsidP="001D1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C7FF96F" w14:textId="77777777" w:rsidR="006E29AE" w:rsidRDefault="006E29AE" w:rsidP="001D1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CB68303" w14:textId="6D61E133" w:rsidR="001D16A3" w:rsidRPr="001D16A3" w:rsidRDefault="001D16A3" w:rsidP="001D1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II. </w:t>
      </w: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AKTIVNOSTI VIJEĆA U 202</w:t>
      </w:r>
      <w:r w:rsidR="00523E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GODINI</w:t>
      </w:r>
    </w:p>
    <w:p w14:paraId="40CCEB59" w14:textId="77777777" w:rsidR="001D16A3" w:rsidRPr="001D16A3" w:rsidRDefault="001D16A3" w:rsidP="001D1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C72BEA" w14:textId="77777777" w:rsidR="001D16A3" w:rsidRPr="001D16A3" w:rsidRDefault="001D16A3" w:rsidP="001D1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A) </w:t>
      </w: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Sastav Vijeća</w:t>
      </w:r>
    </w:p>
    <w:p w14:paraId="77ECA352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BBEA23A" w14:textId="48EC30B4" w:rsidR="00B55136" w:rsidRPr="001D16A3" w:rsidRDefault="00523E17" w:rsidP="00885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Vijeće je u</w:t>
      </w:r>
      <w:r w:rsidR="001D16A3"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1D16A3"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bilo u sastavu: </w:t>
      </w:r>
      <w:r w:rsidR="00B55136" w:rsidRPr="00B55136">
        <w:rPr>
          <w:rFonts w:ascii="Times New Roman" w:eastAsia="Times New Roman" w:hAnsi="Times New Roman" w:cs="Times New Roman"/>
          <w:sz w:val="24"/>
          <w:szCs w:val="24"/>
          <w:lang w:eastAsia="hr-HR"/>
        </w:rPr>
        <w:t>Željka Mostečak</w:t>
      </w:r>
      <w:r w:rsidR="00B551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predsjednica Vijeća, </w:t>
      </w:r>
      <w:r w:rsidR="00F83DEC">
        <w:rPr>
          <w:rFonts w:ascii="Times New Roman" w:eastAsia="Times New Roman" w:hAnsi="Times New Roman" w:cs="Times New Roman"/>
          <w:sz w:val="24"/>
          <w:szCs w:val="24"/>
          <w:lang w:eastAsia="hr-HR"/>
        </w:rPr>
        <w:t>izv.</w:t>
      </w:r>
      <w:r w:rsidR="00B55136" w:rsidRPr="00B55136">
        <w:rPr>
          <w:rFonts w:ascii="Times New Roman" w:eastAsia="Times New Roman" w:hAnsi="Times New Roman" w:cs="Times New Roman"/>
          <w:sz w:val="24"/>
          <w:szCs w:val="24"/>
          <w:lang w:eastAsia="hr-HR"/>
        </w:rPr>
        <w:t>prof.dr.sc. Ante Novokmet</w:t>
      </w:r>
      <w:r w:rsidR="00B55136">
        <w:rPr>
          <w:rFonts w:ascii="Times New Roman" w:eastAsia="Times New Roman" w:hAnsi="Times New Roman" w:cs="Times New Roman"/>
          <w:sz w:val="24"/>
          <w:szCs w:val="24"/>
          <w:lang w:eastAsia="hr-HR"/>
        </w:rPr>
        <w:t>, zamjenik predsjednice Vijeća,</w:t>
      </w:r>
      <w:r w:rsidR="00B55136" w:rsidRPr="00B551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Jozo Jurčević, Andrea Šurina Marton</w:t>
      </w:r>
      <w:r w:rsidR="00B551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55136" w:rsidRPr="00B551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Miroslav Dasović, Živko Slijepčević, Maja Krahulec, Silvia Lončar,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izv.</w:t>
      </w:r>
      <w:r w:rsidR="00885F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55136" w:rsidRPr="00B55136">
        <w:rPr>
          <w:rFonts w:ascii="Times New Roman" w:eastAsia="Times New Roman" w:hAnsi="Times New Roman" w:cs="Times New Roman"/>
          <w:sz w:val="24"/>
          <w:szCs w:val="24"/>
          <w:lang w:eastAsia="hr-HR"/>
        </w:rPr>
        <w:t>prof.dr.sc. Marin Bonačić</w:t>
      </w:r>
      <w:r w:rsidR="00885F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F3469" w:rsidRPr="00173516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="00815B5B" w:rsidRPr="00173516">
        <w:rPr>
          <w:rFonts w:ascii="Times New Roman" w:eastAsia="Times New Roman" w:hAnsi="Times New Roman" w:cs="Times New Roman"/>
          <w:sz w:val="24"/>
          <w:szCs w:val="24"/>
          <w:lang w:eastAsia="hr-HR"/>
        </w:rPr>
        <w:t>o 1</w:t>
      </w:r>
      <w:r w:rsidR="00AE55E7" w:rsidRPr="00173516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815B5B" w:rsidRPr="001735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E55E7" w:rsidRPr="00173516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="00815B5B" w:rsidRPr="001735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F3469" w:rsidRPr="001735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2024. </w:t>
      </w:r>
      <w:r w:rsidR="00885F10" w:rsidRPr="001735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članovi Vijeća iz redova zastupnika </w:t>
      </w:r>
      <w:r w:rsidR="00261E8F" w:rsidRPr="001735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Hrvatskog sabora </w:t>
      </w:r>
      <w:r w:rsidR="00885F10" w:rsidRPr="001735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bili su dr.sc. Zlatko </w:t>
      </w:r>
      <w:proofErr w:type="spellStart"/>
      <w:r w:rsidR="00885F10" w:rsidRPr="00173516">
        <w:rPr>
          <w:rFonts w:ascii="Times New Roman" w:eastAsia="Times New Roman" w:hAnsi="Times New Roman" w:cs="Times New Roman"/>
          <w:sz w:val="24"/>
          <w:szCs w:val="24"/>
          <w:lang w:eastAsia="hr-HR"/>
        </w:rPr>
        <w:t>Hasanbegović</w:t>
      </w:r>
      <w:proofErr w:type="spellEnd"/>
      <w:r w:rsidR="00885F10" w:rsidRPr="001735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Ermina </w:t>
      </w:r>
      <w:proofErr w:type="spellStart"/>
      <w:r w:rsidR="00885F10" w:rsidRPr="00173516">
        <w:rPr>
          <w:rFonts w:ascii="Times New Roman" w:eastAsia="Times New Roman" w:hAnsi="Times New Roman" w:cs="Times New Roman"/>
          <w:sz w:val="24"/>
          <w:szCs w:val="24"/>
          <w:lang w:eastAsia="hr-HR"/>
        </w:rPr>
        <w:t>Lekaj</w:t>
      </w:r>
      <w:proofErr w:type="spellEnd"/>
      <w:r w:rsidR="00885F10" w:rsidRPr="001735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885F10" w:rsidRPr="00173516">
        <w:rPr>
          <w:rFonts w:ascii="Times New Roman" w:eastAsia="Times New Roman" w:hAnsi="Times New Roman" w:cs="Times New Roman"/>
          <w:sz w:val="24"/>
          <w:szCs w:val="24"/>
          <w:lang w:eastAsia="hr-HR"/>
        </w:rPr>
        <w:t>Prljaskaj</w:t>
      </w:r>
      <w:proofErr w:type="spellEnd"/>
      <w:r w:rsidR="00815B5B" w:rsidRPr="001735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FF3469" w:rsidRPr="0017351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815B5B" w:rsidRPr="001735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29. kolovoza 2024. članovi</w:t>
      </w:r>
      <w:r w:rsidR="00FF3469" w:rsidRPr="001735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</w:t>
      </w:r>
      <w:r w:rsidR="00261E8F" w:rsidRPr="001735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dr.sc. Ivan Malenica i</w:t>
      </w:r>
      <w:r w:rsidR="00FF3469" w:rsidRPr="001735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60414" w:rsidRPr="00173516">
        <w:rPr>
          <w:rFonts w:ascii="Times New Roman" w:eastAsia="Times New Roman" w:hAnsi="Times New Roman" w:cs="Times New Roman"/>
          <w:sz w:val="24"/>
          <w:szCs w:val="24"/>
          <w:lang w:eastAsia="hr-HR"/>
        </w:rPr>
        <w:t>Tonči Restović</w:t>
      </w:r>
      <w:r w:rsidR="00261E8F" w:rsidRPr="0017351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60414" w:rsidRPr="001735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BBDA03B" w14:textId="77777777" w:rsidR="001D16A3" w:rsidRPr="001D16A3" w:rsidRDefault="001D16A3" w:rsidP="001D1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4B8B986" w14:textId="35414E9B" w:rsidR="001D16A3" w:rsidRPr="001D16A3" w:rsidRDefault="00C45B0D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izvještajnom razdoblju </w:t>
      </w:r>
      <w:r w:rsidR="00AF5C74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Vijeće je</w:t>
      </w:r>
      <w:r w:rsidR="006F7F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održalo </w:t>
      </w:r>
      <w:r w:rsidR="001D16A3"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23E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17 </w:t>
      </w:r>
      <w:r w:rsidR="001D16A3"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sjednica, od čega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523E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</w:t>
      </w:r>
      <w:r w:rsidR="001D16A3"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bil</w:t>
      </w:r>
      <w:r w:rsidR="006F7F63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1D16A3"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elektroničk</w:t>
      </w:r>
      <w:r w:rsidR="006F7F63">
        <w:rPr>
          <w:rFonts w:ascii="Times New Roman" w:eastAsia="Times New Roman" w:hAnsi="Times New Roman" w:cs="Times New Roman"/>
          <w:sz w:val="24"/>
          <w:szCs w:val="24"/>
          <w:lang w:eastAsia="hr-HR"/>
        </w:rPr>
        <w:t>ih</w:t>
      </w:r>
      <w:r w:rsidR="001D16A3"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DB20519" w14:textId="77777777" w:rsidR="001D16A3" w:rsidRPr="001D16A3" w:rsidRDefault="001D16A3" w:rsidP="001D1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17A6B7F" w14:textId="77777777" w:rsidR="001D16A3" w:rsidRPr="001D16A3" w:rsidRDefault="001D16A3" w:rsidP="001D1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07AB1B1" w14:textId="77777777" w:rsidR="001D16A3" w:rsidRPr="001D16A3" w:rsidRDefault="001D16A3" w:rsidP="001D1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B) </w:t>
      </w: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Prikaz rada Vijeća po pojedinim vrstama poslova</w:t>
      </w:r>
    </w:p>
    <w:p w14:paraId="1DFFA2E1" w14:textId="77777777" w:rsidR="001D16A3" w:rsidRPr="001D16A3" w:rsidRDefault="001D16A3" w:rsidP="001D1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3184177" w14:textId="77777777" w:rsidR="001D16A3" w:rsidRPr="001D16A3" w:rsidRDefault="001D16A3" w:rsidP="00B96EB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 Imenovanja, razrješenja i prestanak dužnosti zamjenika državnih odvjetnika</w:t>
      </w:r>
    </w:p>
    <w:p w14:paraId="0494671F" w14:textId="77777777" w:rsidR="001D16A3" w:rsidRPr="001D16A3" w:rsidRDefault="001D16A3" w:rsidP="001D1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C44D186" w14:textId="77778B81" w:rsidR="001D16A3" w:rsidRPr="0080482D" w:rsidRDefault="001D16A3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2CDB">
        <w:rPr>
          <w:rFonts w:ascii="Times New Roman" w:eastAsia="Times New Roman" w:hAnsi="Times New Roman" w:cs="Times New Roman"/>
          <w:sz w:val="24"/>
          <w:szCs w:val="24"/>
          <w:lang w:eastAsia="hr-HR"/>
        </w:rPr>
        <w:t>U 202</w:t>
      </w:r>
      <w:r w:rsidR="002808D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30385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542C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Vijeće je, </w:t>
      </w:r>
      <w:r w:rsidR="007829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</w:t>
      </w:r>
      <w:r w:rsidRPr="00542CD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</w:t>
      </w:r>
      <w:r w:rsidR="00782909">
        <w:rPr>
          <w:rFonts w:ascii="Times New Roman" w:eastAsia="Times New Roman" w:hAnsi="Times New Roman" w:cs="Times New Roman"/>
          <w:sz w:val="24"/>
          <w:szCs w:val="24"/>
          <w:lang w:eastAsia="hr-HR"/>
        </w:rPr>
        <w:t>a 55. stavka</w:t>
      </w:r>
      <w:r w:rsidRPr="00542C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2., 3. i 4. Zakona o Državnoodvjetničkom vijeću, objavilo oglase </w:t>
      </w:r>
      <w:r w:rsidR="00542C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="00EF2661">
        <w:rPr>
          <w:rFonts w:ascii="Times New Roman" w:eastAsia="Times New Roman" w:hAnsi="Times New Roman" w:cs="Times New Roman"/>
          <w:sz w:val="24"/>
          <w:szCs w:val="24"/>
          <w:lang w:eastAsia="hr-HR"/>
        </w:rPr>
        <w:t>123</w:t>
      </w:r>
      <w:r w:rsidR="00AF4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42CDB">
        <w:rPr>
          <w:rFonts w:ascii="Times New Roman" w:eastAsia="Times New Roman" w:hAnsi="Times New Roman" w:cs="Times New Roman"/>
          <w:sz w:val="24"/>
          <w:szCs w:val="24"/>
          <w:lang w:eastAsia="hr-HR"/>
        </w:rPr>
        <w:t>slobodn</w:t>
      </w:r>
      <w:r w:rsidR="00EF266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542C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mjesta zamjenika državnih odvjetnika, od čega </w:t>
      </w:r>
      <w:r w:rsidR="0009530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3974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42CDB">
        <w:rPr>
          <w:rFonts w:ascii="Times New Roman" w:eastAsia="Times New Roman" w:hAnsi="Times New Roman" w:cs="Times New Roman"/>
          <w:sz w:val="24"/>
          <w:szCs w:val="24"/>
          <w:lang w:eastAsia="hr-HR"/>
        </w:rPr>
        <w:t>slobodn</w:t>
      </w:r>
      <w:r w:rsidR="005F1B5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542C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mjesta zamjenika Glavnog državnog odvjetnika Republike Hrvatske, </w:t>
      </w:r>
      <w:r w:rsidR="00095301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="001651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42CDB">
        <w:rPr>
          <w:rFonts w:ascii="Times New Roman" w:eastAsia="Times New Roman" w:hAnsi="Times New Roman" w:cs="Times New Roman"/>
          <w:sz w:val="24"/>
          <w:szCs w:val="24"/>
          <w:lang w:eastAsia="hr-HR"/>
        </w:rPr>
        <w:t>slobodnih mjesta zamjenika žu</w:t>
      </w:r>
      <w:r w:rsidR="0046276E">
        <w:rPr>
          <w:rFonts w:ascii="Times New Roman" w:eastAsia="Times New Roman" w:hAnsi="Times New Roman" w:cs="Times New Roman"/>
          <w:sz w:val="24"/>
          <w:szCs w:val="24"/>
          <w:lang w:eastAsia="hr-HR"/>
        </w:rPr>
        <w:t>panijskih državnih odvjetnika i</w:t>
      </w:r>
      <w:r w:rsidRPr="00542C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95301">
        <w:rPr>
          <w:rFonts w:ascii="Times New Roman" w:eastAsia="Times New Roman" w:hAnsi="Times New Roman" w:cs="Times New Roman"/>
          <w:sz w:val="24"/>
          <w:szCs w:val="24"/>
          <w:lang w:eastAsia="hr-HR"/>
        </w:rPr>
        <w:t>100</w:t>
      </w:r>
      <w:r w:rsidR="00EF26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42CDB">
        <w:rPr>
          <w:rFonts w:ascii="Times New Roman" w:eastAsia="Times New Roman" w:hAnsi="Times New Roman" w:cs="Times New Roman"/>
          <w:sz w:val="24"/>
          <w:szCs w:val="24"/>
          <w:lang w:eastAsia="hr-HR"/>
        </w:rPr>
        <w:t>slobodn</w:t>
      </w:r>
      <w:r w:rsidR="00397413">
        <w:rPr>
          <w:rFonts w:ascii="Times New Roman" w:eastAsia="Times New Roman" w:hAnsi="Times New Roman" w:cs="Times New Roman"/>
          <w:sz w:val="24"/>
          <w:szCs w:val="24"/>
          <w:lang w:eastAsia="hr-HR"/>
        </w:rPr>
        <w:t>ih</w:t>
      </w:r>
      <w:r w:rsidRPr="00542C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mjesta zamjenika općinskih državnih odvjetnika</w:t>
      </w:r>
      <w:r w:rsidRPr="008048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0726E38A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F3E126" w14:textId="2CC94A4D" w:rsidR="001D16A3" w:rsidRDefault="001D16A3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0953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izvještajnom razdoblju 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Vijeće je donijelo odluke o imenovanju </w:t>
      </w:r>
      <w:r w:rsidR="000953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32 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zamjenika državnih odvjetnika i to </w:t>
      </w:r>
      <w:r w:rsidR="00095301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AE28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zamjenika županijskih državnih </w:t>
      </w:r>
      <w:r w:rsidRPr="00F872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odvjetnika </w:t>
      </w:r>
      <w:r w:rsidR="00095301">
        <w:rPr>
          <w:rFonts w:ascii="Times New Roman" w:eastAsia="Times New Roman" w:hAnsi="Times New Roman" w:cs="Times New Roman"/>
          <w:sz w:val="24"/>
          <w:szCs w:val="24"/>
          <w:lang w:eastAsia="hr-HR"/>
        </w:rPr>
        <w:t>i 20</w:t>
      </w:r>
      <w:r w:rsidR="00F872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zamjenika općinskih državnih odvjetnika.</w:t>
      </w:r>
    </w:p>
    <w:p w14:paraId="1C115B9A" w14:textId="6DA4ADA3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F3F2E4" w14:textId="62A9EE23" w:rsidR="001D16A3" w:rsidRPr="001D16A3" w:rsidRDefault="00A41089" w:rsidP="00265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B73882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izvještajnom razdoblju V</w:t>
      </w:r>
      <w:r w:rsidR="001D16A3"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ijeće je u odnosu na </w:t>
      </w:r>
      <w:r w:rsidR="00B73882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1D16A3"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zamjenika državnih odvjetnika donijelo odluke o razrješenju od dužnosti i to za </w:t>
      </w:r>
      <w:r w:rsidR="00B7388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902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zamjenika</w:t>
      </w:r>
      <w:r w:rsidR="00A9029B" w:rsidRPr="00A9029B">
        <w:t xml:space="preserve"> </w:t>
      </w:r>
      <w:r w:rsidR="00A9029B" w:rsidRPr="00A9029B">
        <w:rPr>
          <w:rFonts w:ascii="Times New Roman" w:eastAsia="Times New Roman" w:hAnsi="Times New Roman" w:cs="Times New Roman"/>
          <w:sz w:val="24"/>
          <w:szCs w:val="24"/>
          <w:lang w:eastAsia="hr-HR"/>
        </w:rPr>
        <w:t>Glavnog državnog odvjetnika Republike Hrvatske</w:t>
      </w:r>
      <w:r w:rsidR="00A9029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E61F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7388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9E2C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D16A3"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zamjenika županijskih državnih odvjetnika i</w:t>
      </w:r>
      <w:r w:rsidR="00A902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73882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F232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D16A3"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zamjenika općinskih državnih odvjetnika. </w:t>
      </w:r>
    </w:p>
    <w:p w14:paraId="09BA0DC4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ABFD8C2" w14:textId="4321F7CF" w:rsidR="001D16A3" w:rsidRDefault="001D16A3" w:rsidP="00FC5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odnosu na </w:t>
      </w:r>
      <w:r w:rsidR="0046276E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zamjenika državnih odvjetnika </w:t>
      </w:r>
      <w:r w:rsidR="00B738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Vijeće je 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donijelo rješenje kojim se utvrđuje prestanak </w:t>
      </w:r>
      <w:proofErr w:type="spellStart"/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državnoodvjetničke</w:t>
      </w:r>
      <w:proofErr w:type="spellEnd"/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dužnosti po sili zakona</w:t>
      </w:r>
      <w:r w:rsidR="00A410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to za </w:t>
      </w:r>
      <w:r w:rsidR="00B7388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469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zamjenice</w:t>
      </w:r>
      <w:r w:rsidR="00A410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Glavnog državnog odvjetnika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C4F63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Republike Hrvatske</w:t>
      </w:r>
      <w:r w:rsidR="009E2CB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738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zamjenika županijskih državnih odvjetnika</w:t>
      </w:r>
      <w:r w:rsidR="009E2C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B738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8 </w:t>
      </w:r>
      <w:r w:rsidR="009E2CB9">
        <w:rPr>
          <w:rFonts w:ascii="Times New Roman" w:eastAsia="Times New Roman" w:hAnsi="Times New Roman" w:cs="Times New Roman"/>
          <w:sz w:val="24"/>
          <w:szCs w:val="24"/>
          <w:lang w:eastAsia="hr-HR"/>
        </w:rPr>
        <w:t>zamjeni</w:t>
      </w:r>
      <w:r w:rsidR="00A46983">
        <w:rPr>
          <w:rFonts w:ascii="Times New Roman" w:eastAsia="Times New Roman" w:hAnsi="Times New Roman" w:cs="Times New Roman"/>
          <w:sz w:val="24"/>
          <w:szCs w:val="24"/>
          <w:lang w:eastAsia="hr-HR"/>
        </w:rPr>
        <w:t>ka općinskih državnih</w:t>
      </w:r>
      <w:r w:rsidR="009E2C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odvjetnika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E62F090" w14:textId="77777777" w:rsidR="00046A93" w:rsidRPr="00FC5100" w:rsidRDefault="00046A93" w:rsidP="00FC5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5031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694"/>
        <w:gridCol w:w="2189"/>
        <w:gridCol w:w="1189"/>
        <w:gridCol w:w="1161"/>
        <w:gridCol w:w="1316"/>
        <w:gridCol w:w="1041"/>
        <w:gridCol w:w="1149"/>
        <w:gridCol w:w="950"/>
      </w:tblGrid>
      <w:tr w:rsidR="001D16A3" w:rsidRPr="001D16A3" w14:paraId="01DB652C" w14:textId="77777777" w:rsidTr="0067075A">
        <w:trPr>
          <w:cantSplit/>
          <w:trHeight w:val="313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8116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Redni broj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1770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AC3F37C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Zamjenici državnog</w:t>
            </w:r>
          </w:p>
          <w:p w14:paraId="7A60C70B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odvjetnika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D985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A65AC25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989BF6A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</w:t>
            </w:r>
          </w:p>
          <w:p w14:paraId="44811349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oglašenih</w:t>
            </w:r>
          </w:p>
          <w:p w14:paraId="26CD9FD4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slobodnih</w:t>
            </w:r>
          </w:p>
          <w:p w14:paraId="3979465B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mjesta </w:t>
            </w:r>
          </w:p>
          <w:p w14:paraId="7C8CEFB1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zamjenika</w:t>
            </w:r>
          </w:p>
          <w:p w14:paraId="45D442F3" w14:textId="37FBAD12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202</w:t>
            </w:r>
            <w:r w:rsidR="009076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429C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Broj </w:t>
            </w:r>
          </w:p>
          <w:p w14:paraId="131D4ED0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imenovanih</w:t>
            </w:r>
          </w:p>
          <w:p w14:paraId="66654A04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zamjenika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6E18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Broj </w:t>
            </w:r>
          </w:p>
          <w:p w14:paraId="54ED651C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oglašenih </w:t>
            </w:r>
          </w:p>
          <w:p w14:paraId="324CCD92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mjesta u</w:t>
            </w:r>
          </w:p>
          <w:p w14:paraId="4777312E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odnosu </w:t>
            </w:r>
          </w:p>
          <w:p w14:paraId="42A69511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 koja je</w:t>
            </w:r>
          </w:p>
          <w:p w14:paraId="0BB18179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poništen </w:t>
            </w:r>
          </w:p>
          <w:p w14:paraId="33C0BFB2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oglas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E71C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</w:t>
            </w:r>
          </w:p>
          <w:p w14:paraId="465CCFAC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oglašenih </w:t>
            </w:r>
          </w:p>
          <w:p w14:paraId="7197E3A8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mjesta</w:t>
            </w:r>
          </w:p>
          <w:p w14:paraId="6B058CA1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 odnosu </w:t>
            </w:r>
          </w:p>
          <w:p w14:paraId="0BA28081" w14:textId="4C43780E" w:rsidR="001D16A3" w:rsidRPr="001D16A3" w:rsidRDefault="001D16A3" w:rsidP="000A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 koje</w:t>
            </w:r>
          </w:p>
          <w:p w14:paraId="742880C5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</w:t>
            </w:r>
          </w:p>
          <w:p w14:paraId="50E0F057" w14:textId="68BD3FA9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nije okončan u 202</w:t>
            </w:r>
            <w:r w:rsidR="009076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0D4C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</w:t>
            </w:r>
          </w:p>
          <w:p w14:paraId="6C1818B0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razriješenih</w:t>
            </w:r>
          </w:p>
          <w:p w14:paraId="73781058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zamjenika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FC46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Broj </w:t>
            </w:r>
          </w:p>
          <w:p w14:paraId="1335F076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zamjenik</w:t>
            </w:r>
          </w:p>
          <w:p w14:paraId="175688FB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 kojima je</w:t>
            </w:r>
          </w:p>
          <w:p w14:paraId="6DD1BBCE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dužnost </w:t>
            </w:r>
          </w:p>
          <w:p w14:paraId="221EB7A3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prestala</w:t>
            </w:r>
          </w:p>
          <w:p w14:paraId="0F77ADFA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 sili</w:t>
            </w:r>
          </w:p>
          <w:p w14:paraId="7D5A076A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zakona</w:t>
            </w:r>
          </w:p>
        </w:tc>
      </w:tr>
      <w:tr w:rsidR="001D16A3" w:rsidRPr="001D16A3" w14:paraId="59A195A7" w14:textId="77777777" w:rsidTr="00B8583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FF9B" w14:textId="09863DE2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A53D7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C71D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Zamjenici Glavnog</w:t>
            </w:r>
          </w:p>
          <w:p w14:paraId="387959EF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državnog odvjetnika RH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FAB8" w14:textId="2FA4B32E" w:rsidR="001D16A3" w:rsidRPr="00D22432" w:rsidRDefault="00D22432" w:rsidP="00B8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243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36F8" w14:textId="33880FCB" w:rsidR="001D16A3" w:rsidRPr="00D22432" w:rsidRDefault="00907604" w:rsidP="00B8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D62B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7E92" w14:textId="7B08533A" w:rsidR="001D16A3" w:rsidRPr="00B8583A" w:rsidRDefault="00B8583A" w:rsidP="00B8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8583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5C8A" w14:textId="0C8E0939" w:rsidR="001D16A3" w:rsidRPr="00D22432" w:rsidRDefault="000A2122" w:rsidP="00B8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9F3B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E822" w14:textId="1F12F21F" w:rsidR="001D16A3" w:rsidRPr="00D22432" w:rsidRDefault="00907604" w:rsidP="00B8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D62B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3D91" w14:textId="68633586" w:rsidR="001D16A3" w:rsidRPr="00D22432" w:rsidRDefault="00907604" w:rsidP="00B8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D62B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</w:tr>
      <w:tr w:rsidR="001D16A3" w:rsidRPr="001D16A3" w14:paraId="64E28501" w14:textId="77777777" w:rsidTr="00B8583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076E" w14:textId="1749720A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A53D7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BFAE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Zamjenici županijskog</w:t>
            </w:r>
          </w:p>
          <w:p w14:paraId="7B9A634E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državnog odvjetnika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9328" w14:textId="43F17BC3" w:rsidR="001D16A3" w:rsidRPr="00D22432" w:rsidRDefault="0031542A" w:rsidP="00B8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4E0E" w14:textId="09B227AD" w:rsidR="001D16A3" w:rsidRPr="00D22432" w:rsidRDefault="00907604" w:rsidP="00B8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D62B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57E9" w14:textId="1CD01B02" w:rsidR="001D16A3" w:rsidRPr="00B8583A" w:rsidRDefault="00B8583A" w:rsidP="00B8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8583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63FA" w14:textId="43784F47" w:rsidR="001D16A3" w:rsidRPr="00D22432" w:rsidRDefault="009F3B61" w:rsidP="00B8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9F3B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61F5" w14:textId="35997B81" w:rsidR="001D16A3" w:rsidRPr="00D22432" w:rsidRDefault="00907604" w:rsidP="00B8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D62B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E2D3" w14:textId="5B3B2E0C" w:rsidR="001D16A3" w:rsidRPr="00D22432" w:rsidRDefault="00907604" w:rsidP="00B8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D62B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</w:tr>
      <w:tr w:rsidR="001D16A3" w:rsidRPr="001D16A3" w14:paraId="4B546569" w14:textId="77777777" w:rsidTr="00B8583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54B9" w14:textId="2BF64F79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="00A53D7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237D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Zamjenici općinskog</w:t>
            </w:r>
          </w:p>
          <w:p w14:paraId="253E2391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državnog odvjetnika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2B25" w14:textId="0E8DEBCB" w:rsidR="001D16A3" w:rsidRPr="00D22432" w:rsidRDefault="00B8583A" w:rsidP="00B8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107E" w14:textId="2518D03C" w:rsidR="001D16A3" w:rsidRPr="00D22432" w:rsidRDefault="00907604" w:rsidP="00B8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D62B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9AC0" w14:textId="5F934CDA" w:rsidR="001D16A3" w:rsidRPr="00B8583A" w:rsidRDefault="00946914" w:rsidP="00B8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7D96" w14:textId="3913D83E" w:rsidR="001D16A3" w:rsidRPr="00D22432" w:rsidRDefault="000A2122" w:rsidP="00B8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9F3B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A20F" w14:textId="418BBEA9" w:rsidR="001D16A3" w:rsidRPr="00D22432" w:rsidRDefault="00907604" w:rsidP="00B8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D62B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E69F" w14:textId="1A3F9D02" w:rsidR="001D16A3" w:rsidRPr="00D22432" w:rsidRDefault="00907604" w:rsidP="00B8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D62B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</w:tr>
      <w:tr w:rsidR="001D16A3" w:rsidRPr="001D16A3" w14:paraId="3B17BC3B" w14:textId="77777777" w:rsidTr="00B8583A">
        <w:trPr>
          <w:trHeight w:val="7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4C86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B9A7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F0A5" w14:textId="0DD6B1A5" w:rsidR="001D16A3" w:rsidRPr="004668BD" w:rsidRDefault="0031542A" w:rsidP="00B8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AD88" w14:textId="3E2DDB4F" w:rsidR="001D16A3" w:rsidRPr="004668BD" w:rsidRDefault="00907604" w:rsidP="00B8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B8583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FEBD" w14:textId="4D24E931" w:rsidR="001D16A3" w:rsidRPr="00B8583A" w:rsidRDefault="00946914" w:rsidP="00B8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8BAD" w14:textId="56A934F5" w:rsidR="001D16A3" w:rsidRPr="00D22432" w:rsidRDefault="009F3B61" w:rsidP="00B8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9F3B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3EB8" w14:textId="11F4F81D" w:rsidR="001D16A3" w:rsidRPr="00D22432" w:rsidRDefault="00907604" w:rsidP="00B8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CA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EEA4" w14:textId="74032076" w:rsidR="001D16A3" w:rsidRPr="00D22432" w:rsidRDefault="00907604" w:rsidP="00B8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CA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</w:t>
            </w:r>
          </w:p>
        </w:tc>
      </w:tr>
    </w:tbl>
    <w:p w14:paraId="75C5EA8F" w14:textId="77777777" w:rsidR="007E0D75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</w:p>
    <w:p w14:paraId="51219CEA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118D938E" w14:textId="4F5923B3" w:rsidR="001D16A3" w:rsidRPr="001D16A3" w:rsidRDefault="001D16A3" w:rsidP="00B96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 Imenovanja, razrješenja i prestanak dužnosti županijskih i općinskih državnih odvjetnika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F625A31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3D0FC9" w14:textId="1146F69C" w:rsidR="00F852FC" w:rsidRPr="00FF3469" w:rsidRDefault="001D16A3" w:rsidP="00462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23F6">
        <w:rPr>
          <w:rFonts w:ascii="Times New Roman" w:eastAsia="Times New Roman" w:hAnsi="Times New Roman" w:cs="Times New Roman"/>
          <w:sz w:val="24"/>
          <w:szCs w:val="24"/>
          <w:lang w:eastAsia="hr-HR"/>
        </w:rPr>
        <w:t>U 202</w:t>
      </w:r>
      <w:r w:rsidR="003F1BD9" w:rsidRPr="00FB23F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52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E14BF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Vijeće je na temelju članka</w:t>
      </w:r>
      <w:r w:rsidRPr="00FB23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73. </w:t>
      </w:r>
      <w:r w:rsidR="00E0577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FB23F6">
        <w:rPr>
          <w:rFonts w:ascii="Times New Roman" w:eastAsia="Times New Roman" w:hAnsi="Times New Roman" w:cs="Times New Roman"/>
          <w:sz w:val="24"/>
          <w:szCs w:val="24"/>
          <w:lang w:eastAsia="hr-HR"/>
        </w:rPr>
        <w:t>tavk</w:t>
      </w:r>
      <w:r w:rsidR="00E057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Pr="00FB23F6">
        <w:rPr>
          <w:rFonts w:ascii="Times New Roman" w:eastAsia="Times New Roman" w:hAnsi="Times New Roman" w:cs="Times New Roman"/>
          <w:sz w:val="24"/>
          <w:szCs w:val="24"/>
          <w:lang w:eastAsia="hr-HR"/>
        </w:rPr>
        <w:t>1. Zakon</w:t>
      </w:r>
      <w:r w:rsidR="00D56E0A" w:rsidRPr="00FB23F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FB23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Državnoodvjetničkom vijeću, objavil</w:t>
      </w:r>
      <w:r w:rsidR="00D42923" w:rsidRPr="00FB23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oglase o slobodnim mjestima </w:t>
      </w:r>
      <w:r w:rsidR="001E14B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F3B4E" w:rsidRPr="00FB23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B23F6">
        <w:rPr>
          <w:rFonts w:ascii="Times New Roman" w:eastAsia="Times New Roman" w:hAnsi="Times New Roman" w:cs="Times New Roman"/>
          <w:sz w:val="24"/>
          <w:szCs w:val="24"/>
          <w:lang w:eastAsia="hr-HR"/>
        </w:rPr>
        <w:t>žup</w:t>
      </w:r>
      <w:r w:rsidR="00CF3B4E" w:rsidRPr="00FB23F6">
        <w:rPr>
          <w:rFonts w:ascii="Times New Roman" w:eastAsia="Times New Roman" w:hAnsi="Times New Roman" w:cs="Times New Roman"/>
          <w:sz w:val="24"/>
          <w:szCs w:val="24"/>
          <w:lang w:eastAsia="hr-HR"/>
        </w:rPr>
        <w:t>anijskog državnog</w:t>
      </w:r>
      <w:r w:rsidR="00D42923" w:rsidRPr="00FB23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odvjetnika </w:t>
      </w:r>
      <w:r w:rsidR="00384ECF" w:rsidRPr="00FB23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1E14B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384ECF" w:rsidRPr="00FB23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52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općinskih državnih odvjetnika, </w:t>
      </w:r>
      <w:r w:rsidR="00F852FC" w:rsidRPr="00FF3469">
        <w:rPr>
          <w:rFonts w:ascii="Times New Roman" w:eastAsia="Times New Roman" w:hAnsi="Times New Roman" w:cs="Times New Roman"/>
          <w:sz w:val="24"/>
          <w:szCs w:val="24"/>
          <w:lang w:eastAsia="hr-HR"/>
        </w:rPr>
        <w:t>dok je iz prethodnog izvještajnog razdoblja ostao u radu oglas o slobodnom mjestu 1 županijskog državnog  odvjetnika i 5</w:t>
      </w:r>
      <w:r w:rsidR="006D39B6" w:rsidRPr="00FF34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općinskih državnih odvjetnika.</w:t>
      </w:r>
    </w:p>
    <w:p w14:paraId="7B2AFF0F" w14:textId="0BE487DE" w:rsidR="001D16A3" w:rsidRPr="001D16A3" w:rsidRDefault="001D16A3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DE5612" w14:textId="5081BD0E" w:rsidR="001D16A3" w:rsidRPr="001D16A3" w:rsidRDefault="00F852FC" w:rsidP="00F85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izvještajnom razdoblju Vijeće je </w:t>
      </w:r>
      <w:r w:rsidR="001D16A3"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donijelo odluke o imenovanju </w:t>
      </w:r>
      <w:r w:rsidR="007C794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F1B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županijska državna</w:t>
      </w:r>
      <w:r w:rsidR="001D16A3"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odvjetnika i </w:t>
      </w:r>
      <w:r w:rsidR="007C7945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1D16A3"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općinskih državnih odvjetnika. </w:t>
      </w:r>
    </w:p>
    <w:p w14:paraId="605107BD" w14:textId="74C382B9" w:rsidR="00F852FC" w:rsidRPr="00F852FC" w:rsidRDefault="00F852FC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5E9D9C87" w14:textId="3518CC03" w:rsidR="006D39B6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U </w:t>
      </w:r>
      <w:r w:rsidRPr="00384EC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3F1BD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C7945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Vijeće je razriješilo 1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4ECF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općinskog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državnog odvjetnika na vlastiti zahtjev</w:t>
      </w:r>
      <w:r w:rsidR="00384EC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660C0E9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hr-HR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877"/>
        <w:gridCol w:w="2100"/>
        <w:gridCol w:w="2126"/>
        <w:gridCol w:w="2268"/>
        <w:gridCol w:w="2268"/>
      </w:tblGrid>
      <w:tr w:rsidR="00B34382" w:rsidRPr="001D16A3" w14:paraId="0ABB37E9" w14:textId="77777777" w:rsidTr="00B3438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75E0" w14:textId="77777777" w:rsidR="00B34382" w:rsidRPr="001D16A3" w:rsidRDefault="00B34382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017D3EF" w14:textId="77777777" w:rsidR="00B34382" w:rsidRPr="001D16A3" w:rsidRDefault="00B34382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758D" w14:textId="77777777" w:rsidR="00B34382" w:rsidRPr="001D16A3" w:rsidRDefault="00B34382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0EC9AA2" w14:textId="77777777" w:rsidR="00B34382" w:rsidRPr="001D16A3" w:rsidRDefault="00B34382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Državni odvjetnici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0EB8" w14:textId="77777777" w:rsidR="00B34382" w:rsidRPr="001D16A3" w:rsidRDefault="00B34382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imenovanih državnih</w:t>
            </w:r>
          </w:p>
          <w:p w14:paraId="074288D5" w14:textId="77777777" w:rsidR="00B34382" w:rsidRPr="001D16A3" w:rsidRDefault="00B34382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odvjetnika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64D5" w14:textId="77777777" w:rsidR="00B34382" w:rsidRPr="001D16A3" w:rsidRDefault="00B34382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razriješenih državnih</w:t>
            </w:r>
          </w:p>
          <w:p w14:paraId="609AE358" w14:textId="77777777" w:rsidR="00B34382" w:rsidRPr="001D16A3" w:rsidRDefault="00B34382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odvjetnika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8801" w14:textId="77777777" w:rsidR="00B34382" w:rsidRPr="001D16A3" w:rsidRDefault="00B34382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Odlukom utvrđen prestanak dužnosti</w:t>
            </w:r>
          </w:p>
        </w:tc>
      </w:tr>
      <w:tr w:rsidR="00B34382" w:rsidRPr="001D16A3" w14:paraId="25645CBA" w14:textId="77777777" w:rsidTr="00B34382">
        <w:trPr>
          <w:trHeight w:val="71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8B1C" w14:textId="3CE49146" w:rsidR="00B34382" w:rsidRPr="001D16A3" w:rsidRDefault="00B34382" w:rsidP="00ED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841E" w14:textId="77777777" w:rsidR="00B34382" w:rsidRPr="001D16A3" w:rsidRDefault="00B34382" w:rsidP="00ED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Županijski državni odvjetnici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4FA9" w14:textId="39827608" w:rsidR="00B34382" w:rsidRPr="001D16A3" w:rsidRDefault="00B34382" w:rsidP="00ED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9B33" w14:textId="07FB2464" w:rsidR="00B34382" w:rsidRPr="001D16A3" w:rsidRDefault="00B34382" w:rsidP="00ED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CF64" w14:textId="77777777" w:rsidR="00B34382" w:rsidRPr="001D16A3" w:rsidRDefault="00B34382" w:rsidP="00ED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B34382" w:rsidRPr="001D16A3" w14:paraId="70FACF5F" w14:textId="77777777" w:rsidTr="00B3438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23EA" w14:textId="0A658A34" w:rsidR="00B34382" w:rsidRPr="001D16A3" w:rsidRDefault="00B34382" w:rsidP="00ED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8168" w14:textId="77777777" w:rsidR="00B34382" w:rsidRPr="001D16A3" w:rsidRDefault="00B34382" w:rsidP="00ED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Općinski državni odvjetnici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2B80" w14:textId="508A5DB9" w:rsidR="00B34382" w:rsidRPr="001D16A3" w:rsidRDefault="00B34382" w:rsidP="00ED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7915" w14:textId="354F9533" w:rsidR="00B34382" w:rsidRPr="001D16A3" w:rsidRDefault="00B34382" w:rsidP="00ED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FC69" w14:textId="5B93D556" w:rsidR="00B34382" w:rsidRPr="001D16A3" w:rsidRDefault="00B34382" w:rsidP="00ED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B34382" w:rsidRPr="001D16A3" w14:paraId="79C7C253" w14:textId="77777777" w:rsidTr="00B3438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6153" w14:textId="77777777" w:rsidR="00B34382" w:rsidRPr="001D16A3" w:rsidRDefault="00B34382" w:rsidP="00ED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AA0F" w14:textId="77777777" w:rsidR="00B34382" w:rsidRPr="001D16A3" w:rsidRDefault="00B34382" w:rsidP="00ED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D36C" w14:textId="0916C53C" w:rsidR="00B34382" w:rsidRPr="001D16A3" w:rsidRDefault="00B34382" w:rsidP="00ED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6EC1" w14:textId="40E94B69" w:rsidR="00B34382" w:rsidRPr="001D16A3" w:rsidRDefault="00B34382" w:rsidP="00ED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C65D" w14:textId="77777777" w:rsidR="00B34382" w:rsidRPr="001D16A3" w:rsidRDefault="00B34382" w:rsidP="00ED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</w:tbl>
    <w:p w14:paraId="0F0894F4" w14:textId="13575800" w:rsidR="00AF63CA" w:rsidRDefault="00AF63CA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BA76A6D" w14:textId="77777777" w:rsidR="00B34382" w:rsidRDefault="00B34382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3AE13ED" w14:textId="29BB6691" w:rsidR="001D16A3" w:rsidRPr="001D16A3" w:rsidRDefault="001D16A3" w:rsidP="00B96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 Premještaji</w:t>
      </w:r>
    </w:p>
    <w:p w14:paraId="283F69E1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3CD9D1B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Trajni premještaji</w:t>
      </w:r>
    </w:p>
    <w:p w14:paraId="2210C969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90B8840" w14:textId="5A468AB3" w:rsid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Tijekom 202</w:t>
      </w:r>
      <w:r w:rsidR="00F831F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Pr="001D16A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B34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D16A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objavljen je poziv za </w:t>
      </w:r>
      <w:r w:rsidR="00C45E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podnošenje prijava za trajni</w:t>
      </w:r>
      <w:r w:rsidRPr="001D16A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premještaj zamjenika državnih odvjetnika</w:t>
      </w:r>
      <w:r w:rsidR="00B96EB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B96EB8" w:rsidRPr="00B34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Zaprimljeno je 14 prijava za trajni premještaj u 8 državnih odvjetništava</w:t>
      </w:r>
      <w:r w:rsidRPr="00B34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B34382" w:rsidRPr="00B34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povodom kojih </w:t>
      </w:r>
      <w:r w:rsidRPr="00B34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su donijete odluke o </w:t>
      </w:r>
      <w:r w:rsidR="00B96EB8" w:rsidRPr="00B34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trajnom </w:t>
      </w:r>
      <w:r w:rsidRPr="00B34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premještaju </w:t>
      </w:r>
      <w:r w:rsidR="00B34382" w:rsidRPr="00B34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B13059" w:rsidRPr="00B34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Pr="00B34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9520C4" w:rsidRPr="00B34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zamjenika općinskih državnih odvjetnika.</w:t>
      </w:r>
      <w:r w:rsidR="009520C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37EFF549" w14:textId="77777777" w:rsidR="003A7FDB" w:rsidRPr="001D16A3" w:rsidRDefault="003A7FDB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A76E78D" w14:textId="5B5992F5" w:rsid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667A99B" w14:textId="0B7ADAFC" w:rsidR="0006336E" w:rsidRDefault="0006336E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32FBF0E" w14:textId="77777777" w:rsidR="006E29AE" w:rsidRDefault="006E29AE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968C94D" w14:textId="155A88AB" w:rsidR="001D16A3" w:rsidRPr="001D16A3" w:rsidRDefault="001D16A3" w:rsidP="00B96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4. Odluke o stegovnoj odgovornosti zamjenika državnih odvjetnika</w:t>
      </w:r>
    </w:p>
    <w:p w14:paraId="73FF7373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B6144E" w14:textId="157964F3" w:rsidR="001D16A3" w:rsidRPr="00797ADA" w:rsidRDefault="001D16A3" w:rsidP="003774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U 202</w:t>
      </w:r>
      <w:r w:rsidR="00797AD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Vijeće </w:t>
      </w:r>
      <w:r w:rsidR="00797ADA">
        <w:rPr>
          <w:rFonts w:ascii="Times New Roman" w:eastAsia="Times New Roman" w:hAnsi="Times New Roman" w:cs="Times New Roman"/>
          <w:sz w:val="24"/>
          <w:szCs w:val="24"/>
          <w:lang w:eastAsia="hr-HR"/>
        </w:rPr>
        <w:t>ni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797A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814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zaprimilo niti jedan zahtjev za pokretanje stegovnog postupka niti je imalo u radu stegovni postupak iz prethodnog izvještajnog razdoblja. </w:t>
      </w:r>
    </w:p>
    <w:p w14:paraId="0635BAFF" w14:textId="377FBE80" w:rsid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ABC0D5E" w14:textId="77777777" w:rsidR="0006336E" w:rsidRPr="001D16A3" w:rsidRDefault="0006336E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6538720" w14:textId="3B90E63C" w:rsidR="001D16A3" w:rsidRPr="00432094" w:rsidRDefault="001D16A3" w:rsidP="00B96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5.</w:t>
      </w:r>
      <w:r w:rsidR="00B96E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Izbori za članove Vijeća</w:t>
      </w:r>
    </w:p>
    <w:p w14:paraId="5D73C332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D143692" w14:textId="306E6084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4320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Tijekom 202</w:t>
      </w:r>
      <w:r w:rsidR="00117D9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Pr="004320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117D9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nisu </w:t>
      </w:r>
      <w:r w:rsidRPr="001D16A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održ</w:t>
      </w:r>
      <w:r w:rsidR="00117D9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ani izbori za članove Vijeća</w:t>
      </w:r>
      <w:r w:rsidR="00FF3469" w:rsidRPr="00FF346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FF3469" w:rsidRPr="005F4BA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 reda </w:t>
      </w:r>
      <w:r w:rsidR="00AD258D" w:rsidRPr="005F4BA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zamjenika državnih odvjetnika i sveučilišnih profesora pravih znanosti. </w:t>
      </w:r>
      <w:r w:rsidR="005F4BA7" w:rsidRPr="005F4BA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11</w:t>
      </w:r>
      <w:r w:rsidR="00157BD9" w:rsidRPr="005F4BA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saziv Hrvatskog</w:t>
      </w:r>
      <w:r w:rsidR="00FF3469" w:rsidRPr="005F4BA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sabor</w:t>
      </w:r>
      <w:r w:rsidR="00157BD9" w:rsidRPr="005F4BA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 w:rsidR="00FF3469" w:rsidRPr="005F4BA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imenovao </w:t>
      </w:r>
      <w:r w:rsidR="005F4BA7" w:rsidRPr="005F4BA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 </w:t>
      </w:r>
      <w:r w:rsidR="00FF3469" w:rsidRPr="005F4BA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 člana Vijeća iz reda zastupnika</w:t>
      </w:r>
      <w:r w:rsidR="00AE55E7" w:rsidRPr="005F4BA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koji su 29. kolovoza 2024. prisegnuli pred Glavnim državnim odvjetnikom Republike Hrvatske.</w:t>
      </w:r>
    </w:p>
    <w:p w14:paraId="4B7E5DF9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9E7F89E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399319" w14:textId="0A73DA2A" w:rsidR="001D16A3" w:rsidRPr="001D16A3" w:rsidRDefault="001D16A3" w:rsidP="00B96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6.</w:t>
      </w:r>
      <w:r w:rsidR="00B96E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Ocjene obnašanja dužnosti i prigovori na ocjene obnašanja dužnosti </w:t>
      </w:r>
    </w:p>
    <w:p w14:paraId="32CD0DC9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969A7A" w14:textId="0694B4AD" w:rsidR="001D16A3" w:rsidRPr="001D16A3" w:rsidRDefault="001D16A3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2</w:t>
      </w:r>
      <w:r w:rsidR="008C5D98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117D9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8C5D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E0F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Vijeće je zaprimilo</w:t>
      </w:r>
      <w:r w:rsidR="008C5D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17D90">
        <w:rPr>
          <w:rFonts w:ascii="Times New Roman" w:eastAsia="Times New Roman" w:hAnsi="Times New Roman" w:cs="Times New Roman"/>
          <w:sz w:val="24"/>
          <w:szCs w:val="24"/>
          <w:lang w:eastAsia="hr-HR"/>
        </w:rPr>
        <w:t>87 ocjena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obnašanja dužnosti. </w:t>
      </w:r>
    </w:p>
    <w:p w14:paraId="4FB13EF1" w14:textId="77777777" w:rsidR="001D16A3" w:rsidRPr="001D16A3" w:rsidRDefault="001D16A3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C890DF" w14:textId="264C36C2" w:rsidR="001D16A3" w:rsidRPr="002F0297" w:rsidRDefault="001D16A3" w:rsidP="001067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202</w:t>
      </w:r>
      <w:r w:rsidR="00117D9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3E5B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zaprimljen</w:t>
      </w:r>
      <w:r w:rsidR="00F50AA5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50AA5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12A4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prigovor</w:t>
      </w:r>
      <w:r w:rsidR="0043209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ocjenu obnašanja </w:t>
      </w:r>
      <w:proofErr w:type="spellStart"/>
      <w:r w:rsidR="00644C81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državnoodvjetničke</w:t>
      </w:r>
      <w:proofErr w:type="spellEnd"/>
      <w:r w:rsidR="00644C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dužnosti</w:t>
      </w:r>
      <w:r w:rsidR="00F50A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dok su iz prethodnog </w:t>
      </w:r>
      <w:r w:rsidR="00F12A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izvještajnog </w:t>
      </w:r>
      <w:r w:rsidR="00F50A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razdoblja ostala </w:t>
      </w:r>
      <w:r w:rsidR="00F12A41">
        <w:rPr>
          <w:rFonts w:ascii="Times New Roman" w:eastAsia="Times New Roman" w:hAnsi="Times New Roman" w:cs="Times New Roman"/>
          <w:sz w:val="24"/>
          <w:szCs w:val="24"/>
          <w:lang w:eastAsia="hr-HR"/>
        </w:rPr>
        <w:t>u radu 2</w:t>
      </w:r>
      <w:r w:rsidR="00F50AA5" w:rsidRPr="00F50A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prigovora</w:t>
      </w:r>
      <w:r w:rsidR="00F12A41">
        <w:rPr>
          <w:rFonts w:ascii="Times New Roman" w:eastAsia="Times New Roman" w:hAnsi="Times New Roman" w:cs="Times New Roman"/>
          <w:sz w:val="24"/>
          <w:szCs w:val="24"/>
          <w:lang w:eastAsia="hr-HR"/>
        </w:rPr>
        <w:t>, tako da je Vijeće imalo u radu 4 prigovora.</w:t>
      </w:r>
      <w:r w:rsidR="00FF34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44C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Vijeće je donijelo odluke u odnosu na </w:t>
      </w:r>
      <w:r w:rsidR="00F12A4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644C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prigovora na način da je</w:t>
      </w:r>
      <w:r w:rsidR="00F12A41">
        <w:rPr>
          <w:rFonts w:ascii="Times New Roman" w:eastAsia="Times New Roman" w:hAnsi="Times New Roman" w:cs="Times New Roman"/>
          <w:sz w:val="24"/>
          <w:szCs w:val="24"/>
          <w:lang w:eastAsia="hr-HR"/>
        </w:rPr>
        <w:t>: 1</w:t>
      </w:r>
      <w:r w:rsidR="001067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prigovor</w:t>
      </w:r>
      <w:r w:rsidR="00F12A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djelomično usvojen i ocjena obnašanja </w:t>
      </w:r>
      <w:proofErr w:type="spellStart"/>
      <w:r w:rsidR="00F12A41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državnoodvjetničke</w:t>
      </w:r>
      <w:proofErr w:type="spellEnd"/>
      <w:r w:rsidR="00F12A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dužnosti j</w:t>
      </w:r>
      <w:r w:rsidR="00FA48CA">
        <w:rPr>
          <w:rFonts w:ascii="Times New Roman" w:eastAsia="Times New Roman" w:hAnsi="Times New Roman" w:cs="Times New Roman"/>
          <w:sz w:val="24"/>
          <w:szCs w:val="24"/>
          <w:lang w:eastAsia="hr-HR"/>
        </w:rPr>
        <w:t>e vraćena na ponovno ocjenjivanje</w:t>
      </w:r>
      <w:r w:rsidR="00F12A41">
        <w:rPr>
          <w:rFonts w:ascii="Times New Roman" w:eastAsia="Times New Roman" w:hAnsi="Times New Roman" w:cs="Times New Roman"/>
          <w:sz w:val="24"/>
          <w:szCs w:val="24"/>
          <w:lang w:eastAsia="hr-HR"/>
        </w:rPr>
        <w:t>, a 3 prigovora su</w:t>
      </w:r>
      <w:r w:rsidR="00C35C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odbijena</w:t>
      </w:r>
      <w:r w:rsidRPr="002F029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0A2028D" w14:textId="6D226C35" w:rsidR="00583972" w:rsidRDefault="00583972" w:rsidP="00583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9E145B" w14:textId="77777777" w:rsidR="0006336E" w:rsidRPr="001D16A3" w:rsidRDefault="0006336E" w:rsidP="00583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FB4359" w14:textId="19852E7D" w:rsidR="001D16A3" w:rsidRPr="001D16A3" w:rsidRDefault="001D16A3" w:rsidP="00B96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7. Odobrenja za obavljanje druge službe ili posla uz obnašanje </w:t>
      </w:r>
      <w:proofErr w:type="spellStart"/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državnoodvjetničke</w:t>
      </w:r>
      <w:proofErr w:type="spellEnd"/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dužnosti</w:t>
      </w:r>
    </w:p>
    <w:p w14:paraId="55538539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E26944" w14:textId="0D10E1AD" w:rsid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Vijeće je tijekom 202</w:t>
      </w:r>
      <w:r w:rsidR="00DC0FE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07E53">
        <w:rPr>
          <w:rFonts w:ascii="Times New Roman" w:eastAsia="Times New Roman" w:hAnsi="Times New Roman" w:cs="Times New Roman"/>
          <w:sz w:val="24"/>
          <w:szCs w:val="24"/>
          <w:lang w:eastAsia="hr-HR"/>
        </w:rPr>
        <w:t>zaprimilo</w:t>
      </w:r>
      <w:r w:rsidR="006707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10 </w:t>
      </w:r>
      <w:r w:rsidR="00C07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zahtjeva za obavljanje određene službe ili posla. </w:t>
      </w:r>
      <w:r w:rsidR="001067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07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povodu zaprimljenih zahtjeva doneseno je 10 odluka kojima su dana odobrenja za obavljanje određene službe ili posla. </w:t>
      </w:r>
    </w:p>
    <w:p w14:paraId="39C3967C" w14:textId="77777777" w:rsidR="00C07E53" w:rsidRDefault="00C07E5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C3AC0F" w14:textId="77777777" w:rsidR="00C07E53" w:rsidRPr="001D16A3" w:rsidRDefault="00C07E5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ED1A30" w14:textId="506633C3" w:rsidR="001D16A3" w:rsidRPr="001D16A3" w:rsidRDefault="001D16A3" w:rsidP="00B96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8.</w:t>
      </w:r>
      <w:r w:rsidR="00B96E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1067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Izvješća o imovini (imovinske kartice)</w:t>
      </w:r>
    </w:p>
    <w:p w14:paraId="128265FF" w14:textId="4FDDB51A" w:rsidR="001D16A3" w:rsidRPr="009918A5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r-HR"/>
        </w:rPr>
      </w:pPr>
      <w:bookmarkStart w:id="2" w:name="_Hlk30762995"/>
    </w:p>
    <w:p w14:paraId="2F8FA29B" w14:textId="1F4156A7" w:rsidR="001D16A3" w:rsidRPr="00E4480C" w:rsidRDefault="001D16A3" w:rsidP="008F7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448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Tijekom 202</w:t>
      </w:r>
      <w:r w:rsidR="00E4480C" w:rsidRPr="00E448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3E5B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E448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Tajništvu je kroz IKS aplikaciju zaprimljeno </w:t>
      </w:r>
      <w:r w:rsidR="00E4480C" w:rsidRPr="00E448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547</w:t>
      </w:r>
      <w:r w:rsidRPr="00E448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novih izvješća o imovini, potvrđeno je </w:t>
      </w:r>
      <w:r w:rsidR="008F7DF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526</w:t>
      </w:r>
      <w:r w:rsidRPr="00E448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izvješća, a odbijeno je </w:t>
      </w:r>
      <w:r w:rsidR="008F7DF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21 izvješće. </w:t>
      </w:r>
    </w:p>
    <w:p w14:paraId="345DEC47" w14:textId="77777777" w:rsidR="001D16A3" w:rsidRPr="009918A5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r-HR"/>
        </w:rPr>
      </w:pPr>
    </w:p>
    <w:p w14:paraId="74D77510" w14:textId="69FC78E1" w:rsidR="00F531AA" w:rsidRPr="0006336E" w:rsidRDefault="001D16A3" w:rsidP="0006336E">
      <w:pPr>
        <w:pStyle w:val="StandardWeb"/>
        <w:shd w:val="clear" w:color="auto" w:fill="FFFFFF"/>
        <w:spacing w:before="0" w:beforeAutospacing="0" w:after="375" w:afterAutospacing="0"/>
        <w:ind w:firstLine="708"/>
        <w:jc w:val="both"/>
        <w:rPr>
          <w:color w:val="181818"/>
        </w:rPr>
      </w:pPr>
      <w:r w:rsidRPr="0063724F">
        <w:rPr>
          <w:color w:val="000000"/>
        </w:rPr>
        <w:t xml:space="preserve">Izvješća o imovini javno </w:t>
      </w:r>
      <w:r w:rsidR="006A77FB" w:rsidRPr="0063724F">
        <w:rPr>
          <w:color w:val="000000"/>
        </w:rPr>
        <w:t xml:space="preserve">su </w:t>
      </w:r>
      <w:r w:rsidRPr="0063724F">
        <w:rPr>
          <w:color w:val="000000"/>
        </w:rPr>
        <w:t xml:space="preserve">objavljena </w:t>
      </w:r>
      <w:r w:rsidR="00CA7334" w:rsidRPr="0063724F">
        <w:rPr>
          <w:color w:val="000000"/>
        </w:rPr>
        <w:t>u skladu s</w:t>
      </w:r>
      <w:r w:rsidRPr="0063724F">
        <w:rPr>
          <w:color w:val="000000"/>
        </w:rPr>
        <w:t xml:space="preserve"> </w:t>
      </w:r>
      <w:bookmarkEnd w:id="2"/>
      <w:r w:rsidR="0063724F" w:rsidRPr="0063724F">
        <w:rPr>
          <w:color w:val="181818"/>
        </w:rPr>
        <w:t xml:space="preserve">Pravilima o sadržaju obrasca izvješća o imovini državnog odvjetnika i zamjenika državnog odvjetnika i načinu njegova podnošenja (Narodne novine broj 27/19), </w:t>
      </w:r>
      <w:r w:rsidR="0063724F">
        <w:rPr>
          <w:color w:val="181818"/>
        </w:rPr>
        <w:t>Pravilima</w:t>
      </w:r>
      <w:r w:rsidR="0063724F" w:rsidRPr="0063724F">
        <w:rPr>
          <w:color w:val="181818"/>
        </w:rPr>
        <w:t> o izmjenama i dopunama Pravila o sadržaju obrasca izvješća o imovini državnog odvjetnika i zamjenika državnog odvjetnika i načinu njegova podnošenja (</w:t>
      </w:r>
      <w:hyperlink r:id="rId9" w:history="1">
        <w:r w:rsidR="0063724F" w:rsidRPr="0063724F">
          <w:rPr>
            <w:rStyle w:val="Hiperveza"/>
            <w:color w:val="181818"/>
            <w:u w:val="none"/>
          </w:rPr>
          <w:t>Narodne novine broj 68/20 od 28. kolovoza 2020.</w:t>
        </w:r>
      </w:hyperlink>
      <w:r w:rsidR="0063724F" w:rsidRPr="0063724F">
        <w:rPr>
          <w:color w:val="181818"/>
        </w:rPr>
        <w:t>)</w:t>
      </w:r>
      <w:r w:rsidR="0063724F">
        <w:rPr>
          <w:color w:val="181818"/>
        </w:rPr>
        <w:t xml:space="preserve"> i Pravilima</w:t>
      </w:r>
      <w:r w:rsidR="0063724F" w:rsidRPr="0063724F">
        <w:rPr>
          <w:color w:val="181818"/>
        </w:rPr>
        <w:t xml:space="preserve"> o izmjenama i dopunama Pravila o sadržaju obrasca izvješća o imovini državnog odvjetnika i zamjenika državnog odvjetnika i načinu njegova podnošenja</w:t>
      </w:r>
      <w:r w:rsidR="0006336E">
        <w:rPr>
          <w:color w:val="181818"/>
        </w:rPr>
        <w:t xml:space="preserve"> (Narodne novine broj 29/23).     </w:t>
      </w:r>
    </w:p>
    <w:p w14:paraId="057EAFEF" w14:textId="7BDCA930" w:rsidR="001D16A3" w:rsidRPr="001D16A3" w:rsidRDefault="001D16A3" w:rsidP="00B96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9. Prisege</w:t>
      </w:r>
    </w:p>
    <w:p w14:paraId="68302768" w14:textId="77777777" w:rsidR="001D16A3" w:rsidRPr="001D16A3" w:rsidRDefault="001D16A3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64BAD8" w14:textId="3AFC5CBC" w:rsidR="001D16A3" w:rsidRPr="0006336E" w:rsidRDefault="001D16A3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202</w:t>
      </w:r>
      <w:r w:rsidR="007A21E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3E5B9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C6B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održano </w:t>
      </w:r>
      <w:r w:rsidRPr="000633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06336E" w:rsidRPr="0006336E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0633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sveča</w:t>
      </w:r>
      <w:r w:rsidR="003E5B9C" w:rsidRPr="000633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nih činova prisege na kojima </w:t>
      </w:r>
      <w:r w:rsidRPr="000633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prisegu položilo ukupno </w:t>
      </w:r>
      <w:r w:rsidR="00F67332" w:rsidRPr="0006336E">
        <w:rPr>
          <w:rFonts w:ascii="Times New Roman" w:eastAsia="Times New Roman" w:hAnsi="Times New Roman" w:cs="Times New Roman"/>
          <w:sz w:val="24"/>
          <w:szCs w:val="24"/>
          <w:lang w:eastAsia="hr-HR"/>
        </w:rPr>
        <w:t>63</w:t>
      </w:r>
      <w:r w:rsidR="006A77FB" w:rsidRPr="000633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33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6336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</w:t>
      </w:r>
      <w:r w:rsidR="0006336E" w:rsidRPr="0006336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proofErr w:type="spellEnd"/>
      <w:r w:rsidRPr="000633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dužnosnika i to: </w:t>
      </w:r>
    </w:p>
    <w:p w14:paraId="378A6910" w14:textId="77777777" w:rsidR="00895BF3" w:rsidRPr="001D16A3" w:rsidRDefault="00895BF3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609FD3" w14:textId="70CDFF0D" w:rsidR="001D16A3" w:rsidRPr="002C21E0" w:rsidRDefault="001D16A3" w:rsidP="002C21E0">
      <w:pPr>
        <w:pStyle w:val="Odlomakpopisa"/>
        <w:numPr>
          <w:ilvl w:val="0"/>
          <w:numId w:val="3"/>
        </w:numPr>
        <w:jc w:val="both"/>
        <w:rPr>
          <w:rFonts w:eastAsia="Times New Roman"/>
        </w:rPr>
      </w:pPr>
      <w:r w:rsidRPr="002C21E0">
        <w:rPr>
          <w:rFonts w:eastAsia="Times New Roman"/>
        </w:rPr>
        <w:t xml:space="preserve">za zamjenika </w:t>
      </w:r>
      <w:bookmarkStart w:id="3" w:name="_Hlk162004976"/>
      <w:r w:rsidRPr="002C21E0">
        <w:rPr>
          <w:rFonts w:eastAsia="Times New Roman"/>
        </w:rPr>
        <w:t>Glavnog državnog odvjetnika Republike Hrvatske</w:t>
      </w:r>
      <w:bookmarkEnd w:id="3"/>
      <w:r w:rsidRPr="002C21E0">
        <w:rPr>
          <w:rFonts w:eastAsia="Times New Roman"/>
        </w:rPr>
        <w:t xml:space="preserve">: </w:t>
      </w:r>
      <w:r w:rsidR="007A21E6" w:rsidRPr="002C21E0">
        <w:rPr>
          <w:rFonts w:eastAsia="Times New Roman"/>
        </w:rPr>
        <w:t>2</w:t>
      </w:r>
      <w:r w:rsidRPr="002C21E0">
        <w:rPr>
          <w:rFonts w:eastAsia="Times New Roman"/>
        </w:rPr>
        <w:t xml:space="preserve"> dužnosnika,</w:t>
      </w:r>
    </w:p>
    <w:p w14:paraId="06E033B4" w14:textId="60D67B73" w:rsidR="001D16A3" w:rsidRPr="002C21E0" w:rsidRDefault="001D16A3" w:rsidP="002C21E0">
      <w:pPr>
        <w:pStyle w:val="Odlomakpopisa"/>
        <w:numPr>
          <w:ilvl w:val="0"/>
          <w:numId w:val="3"/>
        </w:numPr>
        <w:jc w:val="both"/>
        <w:rPr>
          <w:rFonts w:eastAsia="Times New Roman"/>
        </w:rPr>
      </w:pPr>
      <w:r w:rsidRPr="002C21E0">
        <w:rPr>
          <w:rFonts w:eastAsia="Times New Roman"/>
        </w:rPr>
        <w:t xml:space="preserve">za županijskog državnog odvjetnika: </w:t>
      </w:r>
      <w:r w:rsidR="007A21E6" w:rsidRPr="002C21E0">
        <w:rPr>
          <w:rFonts w:eastAsia="Times New Roman"/>
        </w:rPr>
        <w:t>2</w:t>
      </w:r>
      <w:r w:rsidRPr="002C21E0">
        <w:rPr>
          <w:rFonts w:eastAsia="Times New Roman"/>
        </w:rPr>
        <w:t xml:space="preserve"> dužnosnik</w:t>
      </w:r>
      <w:r w:rsidR="00644C81" w:rsidRPr="002C21E0">
        <w:rPr>
          <w:rFonts w:eastAsia="Times New Roman"/>
        </w:rPr>
        <w:t>a</w:t>
      </w:r>
      <w:r w:rsidRPr="002C21E0">
        <w:rPr>
          <w:rFonts w:eastAsia="Times New Roman"/>
        </w:rPr>
        <w:t>,</w:t>
      </w:r>
    </w:p>
    <w:p w14:paraId="4860BFFC" w14:textId="76F82A12" w:rsidR="007A21E6" w:rsidRPr="002C21E0" w:rsidRDefault="007A21E6" w:rsidP="002C21E0">
      <w:pPr>
        <w:pStyle w:val="Odlomakpopisa"/>
        <w:numPr>
          <w:ilvl w:val="0"/>
          <w:numId w:val="3"/>
        </w:numPr>
        <w:jc w:val="both"/>
        <w:rPr>
          <w:rFonts w:eastAsia="Times New Roman"/>
        </w:rPr>
      </w:pPr>
      <w:r w:rsidRPr="002C21E0">
        <w:rPr>
          <w:rFonts w:eastAsia="Times New Roman"/>
        </w:rPr>
        <w:lastRenderedPageBreak/>
        <w:t xml:space="preserve">za općinskog državnog odvjetnika: </w:t>
      </w:r>
      <w:r w:rsidR="00F67332" w:rsidRPr="0006336E">
        <w:rPr>
          <w:rFonts w:eastAsia="Times New Roman"/>
        </w:rPr>
        <w:t>12</w:t>
      </w:r>
      <w:r w:rsidRPr="0006336E">
        <w:rPr>
          <w:rFonts w:eastAsia="Times New Roman"/>
        </w:rPr>
        <w:t xml:space="preserve"> dužnosnika,</w:t>
      </w:r>
    </w:p>
    <w:p w14:paraId="622C2FE5" w14:textId="64E0C923" w:rsidR="001D16A3" w:rsidRPr="002C21E0" w:rsidRDefault="001D16A3" w:rsidP="002C21E0">
      <w:pPr>
        <w:pStyle w:val="Odlomakpopisa"/>
        <w:numPr>
          <w:ilvl w:val="0"/>
          <w:numId w:val="3"/>
        </w:numPr>
        <w:jc w:val="both"/>
        <w:rPr>
          <w:rFonts w:eastAsia="Times New Roman"/>
        </w:rPr>
      </w:pPr>
      <w:r w:rsidRPr="002C21E0">
        <w:rPr>
          <w:rFonts w:eastAsia="Times New Roman"/>
        </w:rPr>
        <w:t xml:space="preserve">za zamjenika županijskog državnog odvjetnika: </w:t>
      </w:r>
      <w:r w:rsidR="007A21E6" w:rsidRPr="002C21E0">
        <w:rPr>
          <w:rFonts w:eastAsia="Times New Roman"/>
        </w:rPr>
        <w:t>20</w:t>
      </w:r>
      <w:r w:rsidRPr="002C21E0">
        <w:rPr>
          <w:rFonts w:eastAsia="Times New Roman"/>
        </w:rPr>
        <w:t xml:space="preserve"> dužnosnika,</w:t>
      </w:r>
    </w:p>
    <w:p w14:paraId="132DE277" w14:textId="58BBD0FB" w:rsidR="00D56E0A" w:rsidRPr="002C21E0" w:rsidRDefault="001D16A3" w:rsidP="002C21E0">
      <w:pPr>
        <w:pStyle w:val="Odlomakpopisa"/>
        <w:numPr>
          <w:ilvl w:val="0"/>
          <w:numId w:val="3"/>
        </w:numPr>
        <w:jc w:val="both"/>
        <w:rPr>
          <w:rFonts w:eastAsia="Times New Roman"/>
        </w:rPr>
      </w:pPr>
      <w:r w:rsidRPr="002C21E0">
        <w:rPr>
          <w:rFonts w:eastAsia="Times New Roman"/>
        </w:rPr>
        <w:t>za zamjenika o</w:t>
      </w:r>
      <w:r w:rsidR="007A21E6" w:rsidRPr="002C21E0">
        <w:rPr>
          <w:rFonts w:eastAsia="Times New Roman"/>
        </w:rPr>
        <w:t>pćinskog državnog odvjetnika: 27</w:t>
      </w:r>
      <w:r w:rsidRPr="002C21E0">
        <w:rPr>
          <w:rFonts w:eastAsia="Times New Roman"/>
        </w:rPr>
        <w:t xml:space="preserve"> dužnosnika.</w:t>
      </w:r>
    </w:p>
    <w:p w14:paraId="08FC9AB1" w14:textId="77777777" w:rsidR="00D56E0A" w:rsidRDefault="00D56E0A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6704E3" w14:textId="77777777" w:rsidR="00644C81" w:rsidRDefault="00644C81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BC6262" w14:textId="16ADE5D8" w:rsidR="001D16A3" w:rsidRPr="001D16A3" w:rsidRDefault="001D16A3" w:rsidP="00B96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10.</w:t>
      </w:r>
      <w:r w:rsidR="00B96E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Ostali poslovi Vijeća</w:t>
      </w:r>
    </w:p>
    <w:p w14:paraId="5817277C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B52B0BE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E5323B0" w14:textId="77777777" w:rsidR="001D16A3" w:rsidRPr="001D16A3" w:rsidRDefault="001D16A3" w:rsidP="00F67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Evidencije</w:t>
      </w:r>
    </w:p>
    <w:p w14:paraId="568D1FC1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F082306" w14:textId="35424E44" w:rsidR="001D16A3" w:rsidRPr="001D16A3" w:rsidRDefault="00CE1ED1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skladu s </w:t>
      </w:r>
      <w:r w:rsidR="001D16A3" w:rsidRPr="001D16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odredbama Zakona o Državnoodvjetničkom vijeću, Vijeće je i tijekom 202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692E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1D16A3" w:rsidRPr="001D16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nastavilo s vođenjem Očevidnika svih državnih odvjetnika i zamjenika državnih odvjetnika, Izvješća o imovini državnoodvjetničkih dužnosnika, Evidencije stručnih usavršavanja državnoodvjetničkih dužnosnika i</w:t>
      </w:r>
      <w:r w:rsidR="001D16A3" w:rsidRPr="001D16A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Evidencije mišljenja o psihološkoj sposobnosti kandidata</w:t>
      </w:r>
      <w:r w:rsidR="001D16A3" w:rsidRPr="001D16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76349D4E" w14:textId="77777777" w:rsidR="001D16A3" w:rsidRPr="001D16A3" w:rsidRDefault="001D16A3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B83AA8D" w14:textId="77777777" w:rsidR="001D16A3" w:rsidRPr="001D16A3" w:rsidRDefault="001D16A3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060FB8C" w14:textId="19A96C0C" w:rsidR="00DA25FD" w:rsidRPr="00CB7152" w:rsidRDefault="001D16A3" w:rsidP="00F6733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Podzakonski akti</w:t>
      </w:r>
      <w:bookmarkStart w:id="4" w:name="_Hlk61424074"/>
    </w:p>
    <w:p w14:paraId="1B5A5609" w14:textId="77777777" w:rsidR="00F74A70" w:rsidRPr="001D16A3" w:rsidRDefault="00F74A70" w:rsidP="00F74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4"/>
    <w:p w14:paraId="48196CA2" w14:textId="55547A5D" w:rsidR="001D16A3" w:rsidRDefault="001D16A3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32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</w:t>
      </w:r>
      <w:r w:rsidR="00A659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ca</w:t>
      </w:r>
      <w:r w:rsidRPr="00C432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Vijeća</w:t>
      </w:r>
      <w:r w:rsid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</w:t>
      </w:r>
      <w:r w:rsidRPr="00C432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833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9. rujna </w:t>
      </w:r>
      <w:r w:rsidRPr="00C432BC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F2578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C432B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92E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134C4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C432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oni</w:t>
      </w:r>
      <w:r w:rsidR="00A659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jela</w:t>
      </w:r>
      <w:r w:rsid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257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Pravilnik </w:t>
      </w:r>
      <w:r w:rsidR="002F59D0" w:rsidRPr="00C432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unutarnjem redu </w:t>
      </w:r>
      <w:r w:rsidR="009103D3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="002F59D0" w:rsidRPr="00C432BC">
        <w:rPr>
          <w:rFonts w:ascii="Times New Roman" w:eastAsia="Times New Roman" w:hAnsi="Times New Roman" w:cs="Times New Roman"/>
          <w:sz w:val="24"/>
          <w:szCs w:val="24"/>
          <w:lang w:eastAsia="hr-HR"/>
        </w:rPr>
        <w:t>ržavnoodvjetničkog vijeća</w:t>
      </w:r>
      <w:r w:rsidR="00E4480C">
        <w:rPr>
          <w:rFonts w:ascii="Times New Roman" w:eastAsia="Times New Roman" w:hAnsi="Times New Roman" w:cs="Times New Roman"/>
          <w:sz w:val="24"/>
          <w:szCs w:val="24"/>
          <w:lang w:eastAsia="hr-HR"/>
        </w:rPr>
        <w:t>, koji je objavljen</w:t>
      </w:r>
      <w:r w:rsidR="00644C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</w:t>
      </w:r>
      <w:r w:rsidR="00CB71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internetskim stranicama Vijeća</w:t>
      </w:r>
      <w:r w:rsidR="00EF50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6779B" w:rsidRPr="004134C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EF5094" w:rsidRPr="004134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19.</w:t>
      </w:r>
      <w:r w:rsidR="00692E21" w:rsidRPr="004134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F5094" w:rsidRPr="004134C4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 2024.</w:t>
      </w:r>
      <w:r w:rsidR="00883387" w:rsidRPr="004134C4">
        <w:rPr>
          <w:rFonts w:ascii="Times New Roman" w:hAnsi="Times New Roman" w:cs="Times New Roman"/>
        </w:rPr>
        <w:t xml:space="preserve"> </w:t>
      </w:r>
      <w:r w:rsidR="00CE119B" w:rsidRPr="004134C4">
        <w:rPr>
          <w:rFonts w:ascii="Times New Roman" w:hAnsi="Times New Roman" w:cs="Times New Roman"/>
        </w:rPr>
        <w:t xml:space="preserve"> </w:t>
      </w:r>
      <w:r w:rsidR="00692E21" w:rsidRPr="004134C4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CE119B" w:rsidRPr="004134C4">
        <w:rPr>
          <w:rFonts w:ascii="Times New Roman" w:eastAsia="Times New Roman" w:hAnsi="Times New Roman" w:cs="Times New Roman"/>
          <w:sz w:val="24"/>
          <w:szCs w:val="24"/>
          <w:lang w:eastAsia="hr-HR"/>
        </w:rPr>
        <w:t>rocedur</w:t>
      </w:r>
      <w:r w:rsidR="00D6779B" w:rsidRPr="004134C4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CE119B" w:rsidRPr="004134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</w:t>
      </w:r>
      <w:r w:rsidR="00883387" w:rsidRPr="004134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blagajničkom poslovanju, </w:t>
      </w:r>
      <w:r w:rsidR="00D6779B" w:rsidRPr="004134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Proceduru </w:t>
      </w:r>
      <w:r w:rsidR="00883387" w:rsidRPr="004134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stvaranju ugovornih obveza, </w:t>
      </w:r>
      <w:r w:rsidR="00D6779B" w:rsidRPr="004134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Proceduru </w:t>
      </w:r>
      <w:r w:rsidR="00883387" w:rsidRPr="004134C4">
        <w:rPr>
          <w:rFonts w:ascii="Times New Roman" w:eastAsia="Times New Roman" w:hAnsi="Times New Roman" w:cs="Times New Roman"/>
          <w:sz w:val="24"/>
          <w:szCs w:val="24"/>
          <w:lang w:eastAsia="hr-HR"/>
        </w:rPr>
        <w:t>o zaprimanj</w:t>
      </w:r>
      <w:r w:rsidR="00D6779B" w:rsidRPr="004134C4">
        <w:rPr>
          <w:rFonts w:ascii="Times New Roman" w:eastAsia="Times New Roman" w:hAnsi="Times New Roman" w:cs="Times New Roman"/>
          <w:sz w:val="24"/>
          <w:szCs w:val="24"/>
          <w:lang w:eastAsia="hr-HR"/>
        </w:rPr>
        <w:t>u, provjeri i plaćanju računa i Proceduru</w:t>
      </w:r>
      <w:r w:rsidR="00883387" w:rsidRPr="004134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izdavanju i </w:t>
      </w:r>
      <w:r w:rsidR="00D6779B" w:rsidRPr="004134C4">
        <w:rPr>
          <w:rFonts w:ascii="Times New Roman" w:eastAsia="Times New Roman" w:hAnsi="Times New Roman" w:cs="Times New Roman"/>
          <w:sz w:val="24"/>
          <w:szCs w:val="24"/>
          <w:lang w:eastAsia="hr-HR"/>
        </w:rPr>
        <w:t>obračunu naloga za službeni put, koje su također objavljene na internetskim stranicama Vijeća.</w:t>
      </w:r>
    </w:p>
    <w:p w14:paraId="1418CC84" w14:textId="77777777" w:rsidR="00644C81" w:rsidRDefault="00644C81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18A3D7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526ABD" w14:textId="77777777" w:rsidR="001D16A3" w:rsidRPr="001D16A3" w:rsidRDefault="001D16A3" w:rsidP="00F67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Upisnici</w:t>
      </w:r>
    </w:p>
    <w:p w14:paraId="37D5A369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9EAC951" w14:textId="77777777" w:rsidR="001D16A3" w:rsidRPr="001D16A3" w:rsidRDefault="001D16A3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Vijeće vodi slijedeće upisnike:</w:t>
      </w:r>
    </w:p>
    <w:p w14:paraId="5F39D78E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0F4617" w14:textId="50EB54A6" w:rsidR="001D16A3" w:rsidRPr="001D16A3" w:rsidRDefault="001D16A3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DOVO – upisnik postupaka u kojima Vijeće donosi odluke o provedenim postupcima (</w:t>
      </w:r>
      <w:r w:rsidR="00976280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 202</w:t>
      </w:r>
      <w:r w:rsidR="0097628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4134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B09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zaključen s rednim brojem </w:t>
      </w:r>
      <w:r w:rsidR="003A7FDB">
        <w:rPr>
          <w:rFonts w:ascii="Times New Roman" w:eastAsia="Times New Roman" w:hAnsi="Times New Roman" w:cs="Times New Roman"/>
          <w:sz w:val="24"/>
          <w:szCs w:val="24"/>
          <w:lang w:eastAsia="hr-HR"/>
        </w:rPr>
        <w:t>105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),</w:t>
      </w:r>
    </w:p>
    <w:p w14:paraId="6A00C296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35D35A" w14:textId="4F16DEA9" w:rsidR="001D16A3" w:rsidRPr="001D16A3" w:rsidRDefault="001D16A3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DOV –  upisnik raznih predmeta (</w:t>
      </w:r>
      <w:r w:rsidR="00976280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 202</w:t>
      </w:r>
      <w:r w:rsidR="003A7FD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4134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B09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A7FDB"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zaključen s rednim brojem 187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),</w:t>
      </w:r>
    </w:p>
    <w:p w14:paraId="3DF9FBE3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14:paraId="3A41054A" w14:textId="1170E746" w:rsidR="001D16A3" w:rsidRPr="001D16A3" w:rsidRDefault="001D16A3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POV – upisnik predmeta klasificiranih stupnjem tajnosti „povjerljivo“ (</w:t>
      </w:r>
      <w:r w:rsidR="00976280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 202</w:t>
      </w:r>
      <w:r w:rsidR="0097628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B09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zaključen s rednim brojem </w:t>
      </w:r>
      <w:r w:rsidR="0097628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),</w:t>
      </w:r>
    </w:p>
    <w:p w14:paraId="6B74A8D8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7E52D0" w14:textId="3527160D" w:rsidR="001D16A3" w:rsidRPr="001D16A3" w:rsidRDefault="001D16A3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OGR - upisnik predmeta klasificiranih stupnjem tajnosti</w:t>
      </w:r>
      <w:r w:rsidR="00E119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„ograničeno“ (</w:t>
      </w:r>
      <w:r w:rsidR="00976280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="00E11927"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 202</w:t>
      </w:r>
      <w:r w:rsidR="0097628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119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zaključen s rednim brojem </w:t>
      </w:r>
      <w:r w:rsidR="00976280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) i</w:t>
      </w:r>
    </w:p>
    <w:p w14:paraId="0A3BE895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14:paraId="375648B6" w14:textId="0796EC6E" w:rsidR="001D16A3" w:rsidRPr="001D16A3" w:rsidRDefault="001D16A3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PPI – upisnik zahtjeva za pristup </w:t>
      </w:r>
      <w:r w:rsidR="009C3860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informacijama (</w:t>
      </w:r>
      <w:r w:rsidR="00976280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="009C3860"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 202</w:t>
      </w:r>
      <w:r w:rsidR="0097628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4134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C38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zaključen s rednim brojem </w:t>
      </w:r>
      <w:r w:rsidR="0097628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F74A70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04304AE2" w14:textId="77777777" w:rsidR="001D16A3" w:rsidRPr="001D16A3" w:rsidRDefault="001D16A3" w:rsidP="001D1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BB56EA2" w14:textId="77777777" w:rsidR="001D16A3" w:rsidRPr="001D16A3" w:rsidRDefault="001D16A3" w:rsidP="001D1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A620EFA" w14:textId="77777777" w:rsidR="001D16A3" w:rsidRPr="001D16A3" w:rsidRDefault="001D16A3" w:rsidP="00F6733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D6B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Informacijska sigurnost</w:t>
      </w:r>
    </w:p>
    <w:p w14:paraId="6EE5434A" w14:textId="77777777" w:rsidR="001D16A3" w:rsidRPr="001D16A3" w:rsidRDefault="001D16A3" w:rsidP="001D1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C53701B" w14:textId="79C7E29D" w:rsidR="001D16A3" w:rsidRPr="001D16A3" w:rsidRDefault="001D16A3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202</w:t>
      </w:r>
      <w:r w:rsidR="00293BE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4134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D16A3">
        <w:rPr>
          <w:rFonts w:ascii="Times New Roman" w:eastAsia="Calibri" w:hAnsi="Times New Roman" w:cs="Times New Roman"/>
          <w:sz w:val="24"/>
          <w:szCs w:val="24"/>
          <w:lang w:eastAsia="hr-HR"/>
        </w:rPr>
        <w:t>savjetnica za informacijsku sigurnost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održala je sigurnosno informiranje službenika i članova Vijeća</w:t>
      </w:r>
      <w:r w:rsidR="00BD6B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te je predala Evidencijsku karticu za Vijeće za 202</w:t>
      </w:r>
      <w:r w:rsidR="00293BE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134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800B052" w14:textId="77777777" w:rsidR="001D16A3" w:rsidRPr="001D16A3" w:rsidRDefault="001D16A3" w:rsidP="001D16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C9CAD4" w14:textId="0474C70B" w:rsidR="002F0297" w:rsidRPr="001D16A3" w:rsidRDefault="002F0297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B8DBB29" w14:textId="77777777" w:rsidR="001D16A3" w:rsidRPr="001D16A3" w:rsidRDefault="001D16A3" w:rsidP="00F67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66FA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Pristup informacijama</w:t>
      </w:r>
    </w:p>
    <w:p w14:paraId="557649BF" w14:textId="77777777" w:rsidR="001D16A3" w:rsidRPr="001D16A3" w:rsidRDefault="001D16A3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r-HR"/>
        </w:rPr>
      </w:pPr>
    </w:p>
    <w:p w14:paraId="060BE6CE" w14:textId="14BCECC0" w:rsidR="001D16A3" w:rsidRDefault="001D16A3" w:rsidP="00346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202</w:t>
      </w:r>
      <w:r w:rsidR="00614C4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4134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464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Vijeće nije provelo niti jedno savjetovanje sa zainteresiranom javnošću. </w:t>
      </w:r>
    </w:p>
    <w:p w14:paraId="67C67259" w14:textId="77777777" w:rsidR="003464A1" w:rsidRPr="001D16A3" w:rsidRDefault="003464A1" w:rsidP="00346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1A22EC7" w14:textId="09F2344A" w:rsid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3464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202</w:t>
      </w:r>
      <w:r w:rsidR="003464A1" w:rsidRPr="003464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3464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predano je Izvješće o provedbi Zakona o pravu na pristup informacijama</w:t>
      </w:r>
      <w:r w:rsidR="005674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(Narodne novine broj 25/13, 85/15, 69/22; dalje u tekstu Zakon o pravu na pristup informacijama) </w:t>
      </w:r>
      <w:r w:rsidRPr="003464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202</w:t>
      </w:r>
      <w:r w:rsidR="003464A1" w:rsidRPr="003464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3464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godinu.</w:t>
      </w:r>
      <w:r w:rsidR="007537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363F96D7" w14:textId="77777777" w:rsidR="00753768" w:rsidRPr="001D16A3" w:rsidRDefault="00753768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EC0D096" w14:textId="7C5E0CAA" w:rsidR="001D16A3" w:rsidRPr="001D16A3" w:rsidRDefault="00753768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skladu s</w:t>
      </w:r>
      <w:r w:rsidR="001D16A3" w:rsidRPr="001D16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odredbama Zakona o pravu na pristup informacijama, Vijeće je redovno putem mrežne stranice obavještavalo javnost o sazvanim sjednicama Vijeća, kao i o odlukama koje su na sjednicama Vijeća donijete.</w:t>
      </w:r>
    </w:p>
    <w:p w14:paraId="360ED44C" w14:textId="77777777" w:rsidR="001D16A3" w:rsidRPr="001D16A3" w:rsidRDefault="001D16A3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r-HR"/>
        </w:rPr>
      </w:pPr>
    </w:p>
    <w:p w14:paraId="71F33E39" w14:textId="2B691175" w:rsidR="001D16A3" w:rsidRPr="001D16A3" w:rsidRDefault="001D16A3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mrežnoj stranici objavljeno je i Godišnje izvješće o radu Vijeća u 202</w:t>
      </w:r>
      <w:r w:rsidR="003464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7537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0E56B8F7" w14:textId="77777777" w:rsidR="009D6F5D" w:rsidRPr="001D16A3" w:rsidRDefault="009D6F5D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r-HR"/>
        </w:rPr>
      </w:pPr>
    </w:p>
    <w:p w14:paraId="731E0DF1" w14:textId="7658A653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Također su na mrežnoj stranici objavljeni svi propisi  koji uređuju rad Vijeća.</w:t>
      </w:r>
    </w:p>
    <w:p w14:paraId="6309C1FF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r-HR"/>
        </w:rPr>
      </w:pPr>
    </w:p>
    <w:p w14:paraId="08643FC3" w14:textId="45BF32CF" w:rsidR="001D16A3" w:rsidRPr="001D16A3" w:rsidRDefault="001D16A3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Tijekom 202</w:t>
      </w:r>
      <w:r w:rsidR="003464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9F45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D16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Vijeće je u radu </w:t>
      </w:r>
      <w:r w:rsidR="000633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zaprimilo</w:t>
      </w:r>
      <w:r w:rsidRPr="00BD6B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633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1D16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zahtjeva za pristup informacijama, o kojima je odlučeno na slijedeći način:</w:t>
      </w:r>
    </w:p>
    <w:p w14:paraId="08EED371" w14:textId="77777777" w:rsidR="001D16A3" w:rsidRPr="001D16A3" w:rsidRDefault="001D16A3" w:rsidP="001D1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287"/>
        <w:gridCol w:w="920"/>
        <w:gridCol w:w="1179"/>
        <w:gridCol w:w="798"/>
        <w:gridCol w:w="565"/>
        <w:gridCol w:w="347"/>
        <w:gridCol w:w="729"/>
        <w:gridCol w:w="67"/>
        <w:gridCol w:w="755"/>
        <w:gridCol w:w="99"/>
        <w:gridCol w:w="845"/>
        <w:gridCol w:w="70"/>
        <w:gridCol w:w="982"/>
        <w:gridCol w:w="66"/>
        <w:gridCol w:w="920"/>
      </w:tblGrid>
      <w:tr w:rsidR="001D16A3" w:rsidRPr="001D16A3" w14:paraId="565E0D43" w14:textId="77777777" w:rsidTr="0006336E">
        <w:trPr>
          <w:trHeight w:val="576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40FC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Zaprimljeno zahtjeva za </w:t>
            </w:r>
          </w:p>
          <w:p w14:paraId="1BF3E076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pristup </w:t>
            </w:r>
          </w:p>
          <w:p w14:paraId="75F6CB55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informacijama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6C20" w14:textId="4D243889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Zahtjevi preneseni iz 202</w:t>
            </w:r>
            <w:r w:rsidR="00EF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  <w:r w:rsidRPr="001D1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BF00" w14:textId="77777777" w:rsidR="001D16A3" w:rsidRPr="0006336E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633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Ukupno zahtjeva</w:t>
            </w:r>
          </w:p>
          <w:p w14:paraId="46271F64" w14:textId="77777777" w:rsidR="001D16A3" w:rsidRPr="0006336E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633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za pristup informacijama </w:t>
            </w:r>
          </w:p>
          <w:p w14:paraId="65EC289A" w14:textId="1F2B585F" w:rsidR="001D16A3" w:rsidRPr="0006336E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633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 radu u 202</w:t>
            </w:r>
            <w:r w:rsidR="00EF5094" w:rsidRPr="000633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Pr="000633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7DA7" w14:textId="77777777" w:rsidR="001D16A3" w:rsidRPr="0006336E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441E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 w:type="textWrapping" w:clear="all"/>
              <w:t>Rješavanje zahtjeva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DB36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Zahtjevi </w:t>
            </w:r>
          </w:p>
          <w:p w14:paraId="6C8275D0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preneseni </w:t>
            </w:r>
          </w:p>
          <w:p w14:paraId="63EEAC8A" w14:textId="3EEFF2F2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 202</w:t>
            </w:r>
            <w:r w:rsidR="00346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 w:rsidRPr="001D1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06336E" w:rsidRPr="001D16A3" w14:paraId="4AB95A24" w14:textId="77777777" w:rsidTr="0006336E">
        <w:trPr>
          <w:trHeight w:val="9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2FA917" w14:textId="77777777" w:rsidR="001D16A3" w:rsidRPr="001D16A3" w:rsidRDefault="001D16A3" w:rsidP="001D16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C76CAD2" w14:textId="77777777" w:rsidR="001D16A3" w:rsidRPr="001D16A3" w:rsidRDefault="001D16A3" w:rsidP="001D16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B0AF" w14:textId="77777777" w:rsidR="001D16A3" w:rsidRPr="0006336E" w:rsidRDefault="001D16A3" w:rsidP="001D16A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ED9D" w14:textId="77777777" w:rsidR="001D16A3" w:rsidRPr="0006336E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 w:rsidRPr="0006336E"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 xml:space="preserve">Usvojen </w:t>
            </w:r>
          </w:p>
          <w:p w14:paraId="495D50D0" w14:textId="77777777" w:rsidR="001D16A3" w:rsidRPr="0006336E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 w:rsidRPr="0006336E"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zahtjev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1EEC" w14:textId="77777777" w:rsidR="001D16A3" w:rsidRPr="0006336E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r w:rsidRPr="0006336E"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  <w:t>Ustupljen zahtjev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000E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  <w:t xml:space="preserve">Odbijen </w:t>
            </w:r>
          </w:p>
          <w:p w14:paraId="32A3D508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  <w:t>zahtjev</w:t>
            </w:r>
          </w:p>
          <w:p w14:paraId="5230535F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3795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  <w:t>Odbačen</w:t>
            </w:r>
          </w:p>
          <w:p w14:paraId="1A902154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  <w:t>zahtjev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50F5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  <w:t>Izdana obavijest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9EBF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Djelomično usvojen i djelomično</w:t>
            </w:r>
          </w:p>
          <w:p w14:paraId="0EFFD3C4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odbijen zahtjev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B988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06336E" w:rsidRPr="001D16A3" w14:paraId="1B1734CF" w14:textId="77777777" w:rsidTr="0006336E">
        <w:trPr>
          <w:trHeight w:val="18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F8B6" w14:textId="065A2847" w:rsidR="001D16A3" w:rsidRPr="001D16A3" w:rsidRDefault="003464A1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2B98" w14:textId="52DEED71" w:rsidR="001D16A3" w:rsidRPr="001D16A3" w:rsidRDefault="0006336E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3903" w14:textId="5D43D05F" w:rsidR="001D16A3" w:rsidRPr="0006336E" w:rsidRDefault="0006336E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1D48" w14:textId="78C66588" w:rsidR="001D16A3" w:rsidRPr="0006336E" w:rsidRDefault="0006336E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09EF" w14:textId="6AC35D6F" w:rsidR="001D16A3" w:rsidRPr="0006336E" w:rsidRDefault="00EE555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336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C0D5" w14:textId="7722F5B9" w:rsidR="001D16A3" w:rsidRPr="001D16A3" w:rsidRDefault="00435460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8F42" w14:textId="77777777" w:rsidR="001D16A3" w:rsidRPr="001D16A3" w:rsidRDefault="001D16A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D1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B5AF" w14:textId="6F13C821" w:rsidR="001D16A3" w:rsidRPr="001D16A3" w:rsidRDefault="003464A1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EB30" w14:textId="28D95E15" w:rsidR="001D16A3" w:rsidRPr="001D16A3" w:rsidRDefault="00435460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90F1" w14:textId="4E1B3B0F" w:rsidR="001D16A3" w:rsidRPr="001D16A3" w:rsidRDefault="00EE5553" w:rsidP="001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14:paraId="6451B912" w14:textId="77777777" w:rsidR="001D16A3" w:rsidRPr="001D16A3" w:rsidRDefault="001D16A3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2E60E44" w14:textId="77777777" w:rsidR="001D16A3" w:rsidRPr="001D16A3" w:rsidRDefault="001D16A3" w:rsidP="001D16A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13DABC9" w14:textId="77777777" w:rsidR="001D16A3" w:rsidRPr="001D16A3" w:rsidRDefault="001D16A3" w:rsidP="006E29A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Postupci pred sudovima</w:t>
      </w:r>
    </w:p>
    <w:p w14:paraId="45F41AB5" w14:textId="77777777" w:rsidR="001D16A3" w:rsidRPr="001D16A3" w:rsidRDefault="001D16A3" w:rsidP="001D16A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FB06C73" w14:textId="77777777" w:rsidR="001D16A3" w:rsidRPr="00A6592F" w:rsidRDefault="001D16A3" w:rsidP="001D16A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592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Postupci pred Ustavnim sudom Republike Hrvatske</w:t>
      </w:r>
    </w:p>
    <w:p w14:paraId="5E3D7A9A" w14:textId="77777777" w:rsidR="001D16A3" w:rsidRPr="001D16A3" w:rsidRDefault="001D16A3" w:rsidP="001D16A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AF97688" w14:textId="5FB201A6" w:rsidR="001D16A3" w:rsidRDefault="00F67332" w:rsidP="00F6733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73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Tijekom 2024. u 3 predmeta kandidati u postupku imenovanja su Ustavnom sudu Republike Hrvatske podnijeli ustavnu tužbu protiv odluke o imenovanju zamjenika državnog odvjetnika. </w:t>
      </w:r>
      <w:r w:rsidR="008B0E4B" w:rsidRPr="006E29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povodu </w:t>
      </w:r>
      <w:r w:rsidRPr="006E29AE">
        <w:rPr>
          <w:rFonts w:ascii="Times New Roman" w:eastAsia="Times New Roman" w:hAnsi="Times New Roman" w:cs="Times New Roman"/>
          <w:sz w:val="24"/>
          <w:szCs w:val="24"/>
          <w:lang w:eastAsia="hr-HR"/>
        </w:rPr>
        <w:t>ustavnih tužbi iz ranijeg izvještajnog razdoblja (2023.) zaprimljene su 2 odluke Ustavnog suda Republike Hrvatske kojima su ustavne tužbe odbijene.</w:t>
      </w:r>
      <w:r w:rsidRPr="00F673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39FDB054" w14:textId="77777777" w:rsidR="00F67332" w:rsidRPr="001D16A3" w:rsidRDefault="00F67332" w:rsidP="008B0E4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4511AE" w14:textId="77777777" w:rsidR="001D16A3" w:rsidRPr="00A6592F" w:rsidRDefault="001D16A3" w:rsidP="001D16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A659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Postupci pred Vrhovnim sudom Republike Hrvatske</w:t>
      </w:r>
    </w:p>
    <w:p w14:paraId="240B021D" w14:textId="77777777" w:rsidR="004A7718" w:rsidRPr="001D16A3" w:rsidRDefault="004A7718" w:rsidP="004A771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043AA445" w14:textId="752C78F0" w:rsidR="00997692" w:rsidRPr="001D16A3" w:rsidRDefault="004134C4" w:rsidP="001D16A3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 2024. </w:t>
      </w:r>
      <w:r w:rsidR="00C30FE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pred Vrhovnim sudom Republike Hrvatske  nije v</w:t>
      </w:r>
      <w:r w:rsidR="00C8409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ođen </w:t>
      </w:r>
      <w:r w:rsidR="00C30FE8">
        <w:rPr>
          <w:rFonts w:ascii="Times New Roman" w:eastAsia="Calibri" w:hAnsi="Times New Roman" w:cs="Times New Roman"/>
          <w:sz w:val="24"/>
          <w:szCs w:val="24"/>
          <w:lang w:eastAsia="hr-HR"/>
        </w:rPr>
        <w:t>niti jedan postupak.</w:t>
      </w:r>
    </w:p>
    <w:p w14:paraId="465832C7" w14:textId="77777777" w:rsidR="001D16A3" w:rsidRPr="001D16A3" w:rsidRDefault="001D16A3" w:rsidP="001D16A3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40A0DFCC" w14:textId="77777777" w:rsidR="001D16A3" w:rsidRPr="00435460" w:rsidRDefault="001D16A3" w:rsidP="001D16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354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Postupci pred upravnim sudovima </w:t>
      </w:r>
    </w:p>
    <w:p w14:paraId="76B67756" w14:textId="77777777" w:rsidR="001D16A3" w:rsidRPr="001D16A3" w:rsidRDefault="001D16A3" w:rsidP="008B0E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7E39F204" w14:textId="64614C71" w:rsidR="001D16A3" w:rsidRPr="001D16A3" w:rsidRDefault="00351D8E" w:rsidP="008B0E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0F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 izvješta</w:t>
      </w:r>
      <w:r w:rsidR="00112E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jnom razdoblju Vijeće</w:t>
      </w:r>
      <w:r w:rsidR="00EC0FC3" w:rsidRPr="00EC0F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je</w:t>
      </w:r>
      <w:r w:rsidR="00EC5A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zaprimilo 1</w:t>
      </w:r>
      <w:r w:rsidR="00EC0FC3" w:rsidRPr="00EC0F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presudu </w:t>
      </w:r>
      <w:r w:rsidR="006852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Visokog u</w:t>
      </w:r>
      <w:r w:rsidRPr="00EC0F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pravnog suda </w:t>
      </w:r>
      <w:r w:rsidR="006852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Republike Hrvatske kojom se odbija žalba na presudu Upravnog suda u Splitu kojom je odbijen tužbeni zahtjev tužiteljice za poništenje </w:t>
      </w:r>
      <w:r w:rsidR="00301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odluke</w:t>
      </w:r>
      <w:r w:rsidR="00EC5A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Državnoodvjetničkog vijeća</w:t>
      </w:r>
      <w:r w:rsidR="006E29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14:paraId="10068CF3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5A05BD" w14:textId="77777777" w:rsidR="001D16A3" w:rsidRPr="001D16A3" w:rsidRDefault="001D16A3" w:rsidP="00F67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66FA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Sudjelovanje u radu drugih tijela, prisustvovanje konferencijama, skupovima, savjetovanjima i sastancima</w:t>
      </w:r>
    </w:p>
    <w:p w14:paraId="269B1E18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DE50EB" w14:textId="77777777" w:rsidR="001D16A3" w:rsidRPr="00614DE4" w:rsidRDefault="001D16A3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D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Predstavnici Vijeća  sudjelovali su u radu Savjeta za sprječavanje korupcije.  </w:t>
      </w:r>
    </w:p>
    <w:p w14:paraId="16D304D1" w14:textId="77777777" w:rsidR="001D16A3" w:rsidRPr="00614DE4" w:rsidRDefault="001D16A3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6C774E" w14:textId="41DC123C" w:rsidR="001D16A3" w:rsidRPr="00614DE4" w:rsidRDefault="001D16A3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DE4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Predstavni</w:t>
      </w:r>
      <w:r w:rsidR="006338F1" w:rsidRPr="00614DE4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Pr="00614D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Vijeća sudjelovao je u radu Upravnog vijeća Pravosudne akademije.</w:t>
      </w:r>
    </w:p>
    <w:p w14:paraId="32B45B45" w14:textId="77B8F727" w:rsidR="006338F1" w:rsidRPr="00614DE4" w:rsidRDefault="006338F1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EE7FBE" w14:textId="5080FFE4" w:rsidR="006338F1" w:rsidRPr="00614DE4" w:rsidRDefault="006338F1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DE4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Predstavnici Vijeća sudjelovali su u Radionici „Strukturirani razgovor“  zajedno s Državnim sudbenim vijećem.</w:t>
      </w:r>
    </w:p>
    <w:p w14:paraId="65FF0766" w14:textId="77777777" w:rsidR="00C0240A" w:rsidRPr="00614DE4" w:rsidRDefault="00C0240A" w:rsidP="0061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559DF0" w14:textId="45A052E3" w:rsidR="00D3668C" w:rsidRPr="00614DE4" w:rsidRDefault="00C0240A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DE4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Predstavnik Vijeća sudjelovao je na sastanku u vezi vladavine prava</w:t>
      </w:r>
      <w:r w:rsidR="001B2E83" w:rsidRPr="00614DE4">
        <w:rPr>
          <w:rFonts w:ascii="Times New Roman" w:eastAsia="Times New Roman" w:hAnsi="Times New Roman" w:cs="Times New Roman"/>
          <w:sz w:val="24"/>
          <w:szCs w:val="24"/>
          <w:lang w:eastAsia="hr-HR"/>
        </w:rPr>
        <w:t>, vezano uz</w:t>
      </w:r>
      <w:r w:rsidR="001B2E83" w:rsidRPr="00614DE4">
        <w:t xml:space="preserve"> </w:t>
      </w:r>
      <w:r w:rsidR="001B2E83" w:rsidRPr="00614DE4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 izvješće Vladavine prava za 2023.</w:t>
      </w:r>
      <w:r w:rsidR="001B2E83" w:rsidRPr="00614DE4">
        <w:t xml:space="preserve"> </w:t>
      </w:r>
      <w:r w:rsidR="001B2E83" w:rsidRPr="00614DE4">
        <w:rPr>
          <w:rFonts w:ascii="Times New Roman" w:eastAsia="Times New Roman" w:hAnsi="Times New Roman" w:cs="Times New Roman"/>
          <w:sz w:val="24"/>
          <w:szCs w:val="24"/>
          <w:lang w:eastAsia="hr-HR"/>
        </w:rPr>
        <w:t>koje djeluje kao preventivni alat, produbljujući multilateralni dijalog i zajedničku svjesnost pitanja vladavine prava.</w:t>
      </w:r>
    </w:p>
    <w:p w14:paraId="3298AEF9" w14:textId="77777777" w:rsidR="001B2E83" w:rsidRPr="00614DE4" w:rsidRDefault="001B2E83" w:rsidP="001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BA5FE7" w14:textId="093B59B9" w:rsidR="008366FE" w:rsidRPr="00614DE4" w:rsidRDefault="0013125D" w:rsidP="00D36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D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Predstavnik Vijeća sudjelovao je na sastanku sa predstavnicima OECD-a </w:t>
      </w:r>
      <w:proofErr w:type="spellStart"/>
      <w:r w:rsidRPr="00614DE4">
        <w:rPr>
          <w:rFonts w:ascii="Times New Roman" w:eastAsia="Times New Roman" w:hAnsi="Times New Roman" w:cs="Times New Roman"/>
          <w:sz w:val="24"/>
          <w:szCs w:val="24"/>
          <w:lang w:eastAsia="hr-HR"/>
        </w:rPr>
        <w:t>Ms</w:t>
      </w:r>
      <w:proofErr w:type="spellEnd"/>
      <w:r w:rsidRPr="00614D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Laurom </w:t>
      </w:r>
      <w:proofErr w:type="spellStart"/>
      <w:r w:rsidRPr="00614DE4">
        <w:rPr>
          <w:rFonts w:ascii="Times New Roman" w:eastAsia="Times New Roman" w:hAnsi="Times New Roman" w:cs="Times New Roman"/>
          <w:sz w:val="24"/>
          <w:szCs w:val="24"/>
          <w:lang w:eastAsia="hr-HR"/>
        </w:rPr>
        <w:t>Volker</w:t>
      </w:r>
      <w:proofErr w:type="spellEnd"/>
      <w:r w:rsidRPr="00614D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6D6C8D" w:rsidRPr="00614D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Mr. </w:t>
      </w:r>
      <w:r w:rsidRPr="00614D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Mike </w:t>
      </w:r>
      <w:proofErr w:type="spellStart"/>
      <w:r w:rsidRPr="00614DE4">
        <w:rPr>
          <w:rFonts w:ascii="Times New Roman" w:eastAsia="Times New Roman" w:hAnsi="Times New Roman" w:cs="Times New Roman"/>
          <w:sz w:val="24"/>
          <w:szCs w:val="24"/>
          <w:lang w:eastAsia="hr-HR"/>
        </w:rPr>
        <w:t>Cressey</w:t>
      </w:r>
      <w:proofErr w:type="spellEnd"/>
      <w:r w:rsidRPr="00614D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44EDC13C" w14:textId="5391CC14" w:rsidR="00752EFB" w:rsidRPr="00614DE4" w:rsidRDefault="00752EFB" w:rsidP="00D36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4F0554" w14:textId="1135E8E2" w:rsidR="00752EFB" w:rsidRPr="00614DE4" w:rsidRDefault="00752EFB" w:rsidP="00D36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D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Predstavnik Vijeća, u okviru provedbe postupka 2. faze evaluacije usklađenosti okvira RH s OECD-ovom Konvencijom za borbu protiv podmićivanja stranih javnih službenika u međunarodnom poslovnim transakcijama sudjelovao je na sastanku sa  predstavnicima država </w:t>
      </w:r>
      <w:proofErr w:type="spellStart"/>
      <w:r w:rsidRPr="00614DE4">
        <w:rPr>
          <w:rFonts w:ascii="Times New Roman" w:eastAsia="Times New Roman" w:hAnsi="Times New Roman" w:cs="Times New Roman"/>
          <w:sz w:val="24"/>
          <w:szCs w:val="24"/>
          <w:lang w:eastAsia="hr-HR"/>
        </w:rPr>
        <w:t>evaluatora</w:t>
      </w:r>
      <w:proofErr w:type="spellEnd"/>
      <w:r w:rsidRPr="00614D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Grčke i Poljske, te predstavnikom Tajništva OECD-a Republici Hrvatskoj.</w:t>
      </w:r>
    </w:p>
    <w:p w14:paraId="5C33F36D" w14:textId="77777777" w:rsidR="00C77837" w:rsidRPr="00614DE4" w:rsidRDefault="00C77837" w:rsidP="00D36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1187F3" w14:textId="20761B14" w:rsidR="0013125D" w:rsidRDefault="00C77837" w:rsidP="00D36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DE4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</w:t>
      </w:r>
      <w:r w:rsidR="008B2C2C">
        <w:rPr>
          <w:rFonts w:ascii="Times New Roman" w:eastAsia="Times New Roman" w:hAnsi="Times New Roman" w:cs="Times New Roman"/>
          <w:sz w:val="24"/>
          <w:szCs w:val="24"/>
          <w:lang w:eastAsia="hr-HR"/>
        </w:rPr>
        <w:t>avnik Vijeća sudjelovao je na</w:t>
      </w:r>
      <w:r w:rsidRPr="00614D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online radionici: Zamke jednostavne nabave - jednostavna nabava nije bauk.</w:t>
      </w:r>
    </w:p>
    <w:p w14:paraId="6DF9A4F5" w14:textId="77777777" w:rsidR="00937977" w:rsidRDefault="00937977" w:rsidP="00D36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362C5A" w14:textId="31BF09C9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1503C95" w14:textId="77777777" w:rsidR="001D16A3" w:rsidRPr="001D16A3" w:rsidRDefault="001D16A3" w:rsidP="00F67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Zapisnici o provedenom nadzoru financijsko-materijalnog poslovanja državnih odvjetništava</w:t>
      </w:r>
    </w:p>
    <w:p w14:paraId="1E30E956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44D7A" w14:textId="369790B0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C31C1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Vijeće je tijekom 202</w:t>
      </w:r>
      <w:r w:rsidR="00533609" w:rsidRPr="00AC31C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AC31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710D5" w:rsidRPr="00AC31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33609" w:rsidRPr="00AC31C1">
        <w:rPr>
          <w:rFonts w:ascii="Times New Roman" w:eastAsia="Times New Roman" w:hAnsi="Times New Roman" w:cs="Times New Roman"/>
          <w:sz w:val="24"/>
          <w:szCs w:val="24"/>
          <w:lang w:eastAsia="hr-HR"/>
        </w:rPr>
        <w:t>zaprimilo</w:t>
      </w:r>
      <w:r w:rsidRPr="00AC31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31C1" w:rsidRPr="00AC31C1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AC31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zapisnika o provedenom nadzoru financijsko-materijalnog poslovanja državnih odvjetništava.</w:t>
      </w:r>
    </w:p>
    <w:p w14:paraId="69CD14DD" w14:textId="2FEAF8D0" w:rsid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BA6506D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6686640" w14:textId="77777777" w:rsidR="001D16A3" w:rsidRPr="001D16A3" w:rsidRDefault="001D16A3" w:rsidP="00F67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Novinarski upiti</w:t>
      </w:r>
    </w:p>
    <w:p w14:paraId="5E277A71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B912F0C" w14:textId="667A94F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1D16A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Vijeće je tijekom 202</w:t>
      </w:r>
      <w:r w:rsidR="005336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="00EB40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Pr="001D16A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zaprimilo </w:t>
      </w:r>
      <w:r w:rsidR="00AC31C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14</w:t>
      </w:r>
      <w:r w:rsidRPr="001D16A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novinarskih upita na koje je odgovoreno</w:t>
      </w:r>
      <w:r w:rsidR="00EC07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0FB6427B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9F278F1" w14:textId="77777777" w:rsidR="00F67332" w:rsidRDefault="00F67332" w:rsidP="00F67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E2128BF" w14:textId="54624B60" w:rsidR="001D16A3" w:rsidRPr="001D16A3" w:rsidRDefault="001D16A3" w:rsidP="00F67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Pritužbe na rad državnih odvjetnika i podnesci</w:t>
      </w:r>
    </w:p>
    <w:p w14:paraId="39250CD7" w14:textId="77777777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D6A6BB2" w14:textId="7B34F9BF" w:rsidR="001D16A3" w:rsidRPr="001D16A3" w:rsidRDefault="001D16A3" w:rsidP="001D1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D16A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A34C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Tijekom 202</w:t>
      </w:r>
      <w:r w:rsidR="00D33861" w:rsidRPr="00A34C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="00EB40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F710D5" w:rsidRPr="00A34C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A34C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Vijeće je zaprimilo </w:t>
      </w:r>
      <w:r w:rsidR="00A34C8F" w:rsidRPr="00A34C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12</w:t>
      </w:r>
      <w:r w:rsidRPr="00A34C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pritužbi i primjedbi na rad državnoodvjetničkih dužnosnika</w:t>
      </w:r>
      <w:r w:rsidR="00501A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A34C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koje je kao nenadležno</w:t>
      </w:r>
      <w:r w:rsidR="00997692" w:rsidRPr="00A34C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Pr="00A34C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uz obavijesti podnos</w:t>
      </w:r>
      <w:r w:rsidR="00384F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iteljima, </w:t>
      </w:r>
      <w:r w:rsidRPr="00A34C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dostavilo Državnom od</w:t>
      </w:r>
      <w:r w:rsidR="00EB40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vjetništvu Republike Hrvatske.</w:t>
      </w:r>
    </w:p>
    <w:p w14:paraId="5D925B46" w14:textId="77777777" w:rsidR="005F525F" w:rsidRDefault="005F525F" w:rsidP="00DB4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737BD37" w14:textId="77777777" w:rsidR="00DB4BF7" w:rsidRPr="00DB4BF7" w:rsidRDefault="00DB4BF7" w:rsidP="00DB4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2062BF53" w14:textId="77777777" w:rsidR="00DB4BF7" w:rsidRPr="00DB4BF7" w:rsidRDefault="00DB4BF7" w:rsidP="00DB4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07528C8D" w14:textId="73E5F821" w:rsidR="00DB4BF7" w:rsidRPr="00DB4BF7" w:rsidRDefault="00DB4BF7" w:rsidP="00DB4B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4B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Pr="00DB4B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B4B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B4B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B4B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B4B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B4B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B4B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B4B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B4B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PREDSJEDNI</w:t>
      </w:r>
      <w:r w:rsidR="00FC5839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</w:p>
    <w:p w14:paraId="04E6B5F3" w14:textId="77777777" w:rsidR="00DB4BF7" w:rsidRPr="00DB4BF7" w:rsidRDefault="00DB4BF7" w:rsidP="00DB4BF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4B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B4B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B4B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B4B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B4B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</w:t>
      </w:r>
      <w:r w:rsidRPr="00DB4B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B4B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DRŽAVNOODVJETNIČKOG VIJEĆA</w:t>
      </w:r>
    </w:p>
    <w:p w14:paraId="21DECBA6" w14:textId="77777777" w:rsidR="00DB4BF7" w:rsidRPr="00DB4BF7" w:rsidRDefault="00DB4BF7" w:rsidP="00DB4B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3764C3" w14:textId="03FA0EC2" w:rsidR="00DB4BF7" w:rsidRPr="00DB4BF7" w:rsidRDefault="00DB4BF7" w:rsidP="00DB4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DB4B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B4B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B4B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B4B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B4B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</w:t>
      </w:r>
      <w:r w:rsidRPr="00DB4B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B4B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</w:t>
      </w:r>
      <w:r w:rsidRPr="00DB4B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</w:t>
      </w:r>
      <w:r w:rsidR="00FC5839">
        <w:rPr>
          <w:rFonts w:ascii="Times New Roman" w:eastAsia="Times New Roman" w:hAnsi="Times New Roman" w:cs="Times New Roman"/>
          <w:sz w:val="24"/>
          <w:szCs w:val="24"/>
          <w:lang w:eastAsia="hr-HR"/>
        </w:rPr>
        <w:t>Željka Mostečak</w:t>
      </w:r>
    </w:p>
    <w:p w14:paraId="1721754B" w14:textId="77777777" w:rsidR="00DB4BF7" w:rsidRPr="00DB4BF7" w:rsidRDefault="00DB4BF7" w:rsidP="00DB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7A57445" w14:textId="77777777" w:rsidR="00DB4BF7" w:rsidRDefault="00DB4BF7"/>
    <w:sectPr w:rsidR="00DB4BF7" w:rsidSect="00D8562F">
      <w:footerReference w:type="even" r:id="rId10"/>
      <w:footerReference w:type="default" r:id="rId11"/>
      <w:pgSz w:w="11906" w:h="16838"/>
      <w:pgMar w:top="1079" w:right="1133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F3AF" w14:textId="77777777" w:rsidR="00274115" w:rsidRDefault="00274115">
      <w:pPr>
        <w:spacing w:after="0" w:line="240" w:lineRule="auto"/>
      </w:pPr>
      <w:r>
        <w:separator/>
      </w:r>
    </w:p>
  </w:endnote>
  <w:endnote w:type="continuationSeparator" w:id="0">
    <w:p w14:paraId="13C88940" w14:textId="77777777" w:rsidR="00274115" w:rsidRDefault="0027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91DC" w14:textId="77777777" w:rsidR="0067075A" w:rsidRDefault="0067075A" w:rsidP="00D8562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6A7455D" w14:textId="77777777" w:rsidR="0067075A" w:rsidRDefault="0067075A" w:rsidP="00D8562F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49BB" w14:textId="3EE14162" w:rsidR="0067075A" w:rsidRDefault="0067075A" w:rsidP="00D8562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02775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264E8A63" w14:textId="77777777" w:rsidR="0067075A" w:rsidRDefault="0067075A" w:rsidP="00D8562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7654A" w14:textId="77777777" w:rsidR="00274115" w:rsidRDefault="00274115">
      <w:pPr>
        <w:spacing w:after="0" w:line="240" w:lineRule="auto"/>
      </w:pPr>
      <w:r>
        <w:separator/>
      </w:r>
    </w:p>
  </w:footnote>
  <w:footnote w:type="continuationSeparator" w:id="0">
    <w:p w14:paraId="5579CBD0" w14:textId="77777777" w:rsidR="00274115" w:rsidRDefault="00274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F15C6"/>
    <w:multiLevelType w:val="hybridMultilevel"/>
    <w:tmpl w:val="714616E6"/>
    <w:lvl w:ilvl="0" w:tplc="8BD28E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E0DE9"/>
    <w:multiLevelType w:val="hybridMultilevel"/>
    <w:tmpl w:val="66D8E93C"/>
    <w:lvl w:ilvl="0" w:tplc="29BA30A4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1B10A0"/>
    <w:multiLevelType w:val="hybridMultilevel"/>
    <w:tmpl w:val="EF44CD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F7"/>
    <w:rsid w:val="00000140"/>
    <w:rsid w:val="000045B9"/>
    <w:rsid w:val="00010523"/>
    <w:rsid w:val="00011C06"/>
    <w:rsid w:val="00013711"/>
    <w:rsid w:val="000157A1"/>
    <w:rsid w:val="000235F2"/>
    <w:rsid w:val="00033185"/>
    <w:rsid w:val="000417C3"/>
    <w:rsid w:val="00045F04"/>
    <w:rsid w:val="00046A93"/>
    <w:rsid w:val="0006336E"/>
    <w:rsid w:val="00094DA2"/>
    <w:rsid w:val="00095301"/>
    <w:rsid w:val="000A06EE"/>
    <w:rsid w:val="000A2122"/>
    <w:rsid w:val="000A4451"/>
    <w:rsid w:val="000B134C"/>
    <w:rsid w:val="000B62DB"/>
    <w:rsid w:val="000B6E0D"/>
    <w:rsid w:val="000C11C0"/>
    <w:rsid w:val="000C179F"/>
    <w:rsid w:val="000C65CD"/>
    <w:rsid w:val="000C6B63"/>
    <w:rsid w:val="000D60BF"/>
    <w:rsid w:val="000E4736"/>
    <w:rsid w:val="000E6F3E"/>
    <w:rsid w:val="000F019D"/>
    <w:rsid w:val="00106739"/>
    <w:rsid w:val="00112E84"/>
    <w:rsid w:val="00117D90"/>
    <w:rsid w:val="001213B6"/>
    <w:rsid w:val="00121C71"/>
    <w:rsid w:val="00123A74"/>
    <w:rsid w:val="0013125D"/>
    <w:rsid w:val="0013619C"/>
    <w:rsid w:val="00145C8B"/>
    <w:rsid w:val="00157BD9"/>
    <w:rsid w:val="001636DE"/>
    <w:rsid w:val="001651FC"/>
    <w:rsid w:val="00171535"/>
    <w:rsid w:val="0017278D"/>
    <w:rsid w:val="00173516"/>
    <w:rsid w:val="00174D95"/>
    <w:rsid w:val="00175042"/>
    <w:rsid w:val="001A701E"/>
    <w:rsid w:val="001B2E83"/>
    <w:rsid w:val="001B6FCB"/>
    <w:rsid w:val="001C5B82"/>
    <w:rsid w:val="001D16A3"/>
    <w:rsid w:val="001D4528"/>
    <w:rsid w:val="001D5F73"/>
    <w:rsid w:val="001D6666"/>
    <w:rsid w:val="001E0792"/>
    <w:rsid w:val="001E14BF"/>
    <w:rsid w:val="001E3D14"/>
    <w:rsid w:val="001F10E6"/>
    <w:rsid w:val="002042DC"/>
    <w:rsid w:val="00213765"/>
    <w:rsid w:val="002366EE"/>
    <w:rsid w:val="00250497"/>
    <w:rsid w:val="00255236"/>
    <w:rsid w:val="0026119F"/>
    <w:rsid w:val="00261E8F"/>
    <w:rsid w:val="00263CE6"/>
    <w:rsid w:val="00265EE4"/>
    <w:rsid w:val="00272A23"/>
    <w:rsid w:val="00274115"/>
    <w:rsid w:val="002808D2"/>
    <w:rsid w:val="00290722"/>
    <w:rsid w:val="00293BEF"/>
    <w:rsid w:val="002B2CE4"/>
    <w:rsid w:val="002B4426"/>
    <w:rsid w:val="002B6A22"/>
    <w:rsid w:val="002C21E0"/>
    <w:rsid w:val="002C3D88"/>
    <w:rsid w:val="002F0297"/>
    <w:rsid w:val="002F2DE7"/>
    <w:rsid w:val="002F5048"/>
    <w:rsid w:val="002F59D0"/>
    <w:rsid w:val="003018F8"/>
    <w:rsid w:val="0030299A"/>
    <w:rsid w:val="0030385B"/>
    <w:rsid w:val="0030585A"/>
    <w:rsid w:val="00312D38"/>
    <w:rsid w:val="0031542A"/>
    <w:rsid w:val="00321017"/>
    <w:rsid w:val="00326D95"/>
    <w:rsid w:val="00326FFB"/>
    <w:rsid w:val="00331527"/>
    <w:rsid w:val="003322A0"/>
    <w:rsid w:val="00337C13"/>
    <w:rsid w:val="003445E8"/>
    <w:rsid w:val="003464A1"/>
    <w:rsid w:val="0034651C"/>
    <w:rsid w:val="00351D8E"/>
    <w:rsid w:val="0036026C"/>
    <w:rsid w:val="0036290E"/>
    <w:rsid w:val="00362930"/>
    <w:rsid w:val="003654F6"/>
    <w:rsid w:val="0036666F"/>
    <w:rsid w:val="003774EF"/>
    <w:rsid w:val="00384ECF"/>
    <w:rsid w:val="00384F2C"/>
    <w:rsid w:val="003877CA"/>
    <w:rsid w:val="00391CDF"/>
    <w:rsid w:val="00391DCC"/>
    <w:rsid w:val="003947CC"/>
    <w:rsid w:val="00394DA8"/>
    <w:rsid w:val="00397413"/>
    <w:rsid w:val="003A7FDB"/>
    <w:rsid w:val="003B0A1D"/>
    <w:rsid w:val="003B5FD0"/>
    <w:rsid w:val="003C11A4"/>
    <w:rsid w:val="003C7A11"/>
    <w:rsid w:val="003D1EF3"/>
    <w:rsid w:val="003E5B9C"/>
    <w:rsid w:val="003F1BD9"/>
    <w:rsid w:val="004028ED"/>
    <w:rsid w:val="00403B2B"/>
    <w:rsid w:val="0040683E"/>
    <w:rsid w:val="004134C4"/>
    <w:rsid w:val="004206AD"/>
    <w:rsid w:val="00423076"/>
    <w:rsid w:val="00423C0E"/>
    <w:rsid w:val="00425985"/>
    <w:rsid w:val="00426577"/>
    <w:rsid w:val="00432094"/>
    <w:rsid w:val="00435460"/>
    <w:rsid w:val="00437CDD"/>
    <w:rsid w:val="00442862"/>
    <w:rsid w:val="0044704F"/>
    <w:rsid w:val="00457829"/>
    <w:rsid w:val="0046276E"/>
    <w:rsid w:val="0046408A"/>
    <w:rsid w:val="004668BD"/>
    <w:rsid w:val="0047020E"/>
    <w:rsid w:val="00472384"/>
    <w:rsid w:val="00474A54"/>
    <w:rsid w:val="00491C13"/>
    <w:rsid w:val="004A075B"/>
    <w:rsid w:val="004A48B7"/>
    <w:rsid w:val="004A7718"/>
    <w:rsid w:val="004C4F63"/>
    <w:rsid w:val="004E3031"/>
    <w:rsid w:val="004E3328"/>
    <w:rsid w:val="004E4958"/>
    <w:rsid w:val="004E6916"/>
    <w:rsid w:val="004F3EE4"/>
    <w:rsid w:val="00500583"/>
    <w:rsid w:val="005017AA"/>
    <w:rsid w:val="00501A4C"/>
    <w:rsid w:val="00502775"/>
    <w:rsid w:val="00523E17"/>
    <w:rsid w:val="00524F11"/>
    <w:rsid w:val="00530CA6"/>
    <w:rsid w:val="00533609"/>
    <w:rsid w:val="00541259"/>
    <w:rsid w:val="00542669"/>
    <w:rsid w:val="00542CDB"/>
    <w:rsid w:val="005504B0"/>
    <w:rsid w:val="005511EF"/>
    <w:rsid w:val="00552468"/>
    <w:rsid w:val="00560414"/>
    <w:rsid w:val="0056749A"/>
    <w:rsid w:val="00567941"/>
    <w:rsid w:val="00570D96"/>
    <w:rsid w:val="00572641"/>
    <w:rsid w:val="00583972"/>
    <w:rsid w:val="005863F5"/>
    <w:rsid w:val="00596ACE"/>
    <w:rsid w:val="005A087F"/>
    <w:rsid w:val="005A5F0B"/>
    <w:rsid w:val="005A6DF3"/>
    <w:rsid w:val="005B77C5"/>
    <w:rsid w:val="005C5ED0"/>
    <w:rsid w:val="005D2F8C"/>
    <w:rsid w:val="005E2542"/>
    <w:rsid w:val="005E34E0"/>
    <w:rsid w:val="005F1B5F"/>
    <w:rsid w:val="005F4BA7"/>
    <w:rsid w:val="005F525F"/>
    <w:rsid w:val="00602D25"/>
    <w:rsid w:val="00614C42"/>
    <w:rsid w:val="00614DE4"/>
    <w:rsid w:val="00621959"/>
    <w:rsid w:val="00625C30"/>
    <w:rsid w:val="006338F1"/>
    <w:rsid w:val="0063724F"/>
    <w:rsid w:val="006414C8"/>
    <w:rsid w:val="00643F04"/>
    <w:rsid w:val="00644682"/>
    <w:rsid w:val="00644C81"/>
    <w:rsid w:val="00645D44"/>
    <w:rsid w:val="0067075A"/>
    <w:rsid w:val="006821D7"/>
    <w:rsid w:val="006852E0"/>
    <w:rsid w:val="0068576D"/>
    <w:rsid w:val="00692E21"/>
    <w:rsid w:val="006A17E7"/>
    <w:rsid w:val="006A77FB"/>
    <w:rsid w:val="006A7E02"/>
    <w:rsid w:val="006B307D"/>
    <w:rsid w:val="006B6718"/>
    <w:rsid w:val="006C2286"/>
    <w:rsid w:val="006C3A2A"/>
    <w:rsid w:val="006D39B6"/>
    <w:rsid w:val="006D6C8D"/>
    <w:rsid w:val="006E0F4E"/>
    <w:rsid w:val="006E29AE"/>
    <w:rsid w:val="006F0163"/>
    <w:rsid w:val="006F4814"/>
    <w:rsid w:val="006F6073"/>
    <w:rsid w:val="006F7F63"/>
    <w:rsid w:val="00741421"/>
    <w:rsid w:val="00745E0C"/>
    <w:rsid w:val="007512B5"/>
    <w:rsid w:val="00752EFB"/>
    <w:rsid w:val="00753768"/>
    <w:rsid w:val="00756BAE"/>
    <w:rsid w:val="00776651"/>
    <w:rsid w:val="0077685D"/>
    <w:rsid w:val="00782909"/>
    <w:rsid w:val="00793E2B"/>
    <w:rsid w:val="00797ADA"/>
    <w:rsid w:val="007A1559"/>
    <w:rsid w:val="007A21E6"/>
    <w:rsid w:val="007A2B07"/>
    <w:rsid w:val="007B0291"/>
    <w:rsid w:val="007C5D71"/>
    <w:rsid w:val="007C7945"/>
    <w:rsid w:val="007D4E54"/>
    <w:rsid w:val="007E0D75"/>
    <w:rsid w:val="007F76A5"/>
    <w:rsid w:val="007F7FC7"/>
    <w:rsid w:val="008040BD"/>
    <w:rsid w:val="00804743"/>
    <w:rsid w:val="0080482D"/>
    <w:rsid w:val="00805C0F"/>
    <w:rsid w:val="0080612E"/>
    <w:rsid w:val="00815B5B"/>
    <w:rsid w:val="00815B93"/>
    <w:rsid w:val="00825937"/>
    <w:rsid w:val="00827443"/>
    <w:rsid w:val="008366FE"/>
    <w:rsid w:val="00837402"/>
    <w:rsid w:val="00862FC7"/>
    <w:rsid w:val="00863038"/>
    <w:rsid w:val="00875046"/>
    <w:rsid w:val="00883387"/>
    <w:rsid w:val="008849D2"/>
    <w:rsid w:val="008852D5"/>
    <w:rsid w:val="00885F10"/>
    <w:rsid w:val="00886D9C"/>
    <w:rsid w:val="00895BF3"/>
    <w:rsid w:val="008A2607"/>
    <w:rsid w:val="008B0E4B"/>
    <w:rsid w:val="008B1B7B"/>
    <w:rsid w:val="008B2C2C"/>
    <w:rsid w:val="008C2686"/>
    <w:rsid w:val="008C5D98"/>
    <w:rsid w:val="008D3C06"/>
    <w:rsid w:val="008E131A"/>
    <w:rsid w:val="008E1AEA"/>
    <w:rsid w:val="008E6E2D"/>
    <w:rsid w:val="008F7B1D"/>
    <w:rsid w:val="008F7DF4"/>
    <w:rsid w:val="00907604"/>
    <w:rsid w:val="009103D3"/>
    <w:rsid w:val="00917199"/>
    <w:rsid w:val="00932EE2"/>
    <w:rsid w:val="00937977"/>
    <w:rsid w:val="00942F64"/>
    <w:rsid w:val="00946914"/>
    <w:rsid w:val="00947FEF"/>
    <w:rsid w:val="0095007B"/>
    <w:rsid w:val="009520C4"/>
    <w:rsid w:val="00956D9B"/>
    <w:rsid w:val="00957854"/>
    <w:rsid w:val="00964771"/>
    <w:rsid w:val="00967F75"/>
    <w:rsid w:val="00976280"/>
    <w:rsid w:val="0097708A"/>
    <w:rsid w:val="009839FD"/>
    <w:rsid w:val="00991403"/>
    <w:rsid w:val="009918A5"/>
    <w:rsid w:val="00993758"/>
    <w:rsid w:val="00996872"/>
    <w:rsid w:val="00997692"/>
    <w:rsid w:val="009B5FF9"/>
    <w:rsid w:val="009B6D9D"/>
    <w:rsid w:val="009C2DA9"/>
    <w:rsid w:val="009C3860"/>
    <w:rsid w:val="009D1D77"/>
    <w:rsid w:val="009D3BE0"/>
    <w:rsid w:val="009D6F5D"/>
    <w:rsid w:val="009D78E3"/>
    <w:rsid w:val="009E2CB9"/>
    <w:rsid w:val="009F0DC0"/>
    <w:rsid w:val="009F3B61"/>
    <w:rsid w:val="009F45F1"/>
    <w:rsid w:val="009F6914"/>
    <w:rsid w:val="00A006BF"/>
    <w:rsid w:val="00A059D0"/>
    <w:rsid w:val="00A10842"/>
    <w:rsid w:val="00A11BB3"/>
    <w:rsid w:val="00A13CD9"/>
    <w:rsid w:val="00A16956"/>
    <w:rsid w:val="00A313D1"/>
    <w:rsid w:val="00A34C8F"/>
    <w:rsid w:val="00A40875"/>
    <w:rsid w:val="00A41089"/>
    <w:rsid w:val="00A433BC"/>
    <w:rsid w:val="00A43ED9"/>
    <w:rsid w:val="00A46983"/>
    <w:rsid w:val="00A50CAF"/>
    <w:rsid w:val="00A5126D"/>
    <w:rsid w:val="00A53D77"/>
    <w:rsid w:val="00A548CC"/>
    <w:rsid w:val="00A63A2C"/>
    <w:rsid w:val="00A6592F"/>
    <w:rsid w:val="00A7062C"/>
    <w:rsid w:val="00A9029B"/>
    <w:rsid w:val="00A96E6B"/>
    <w:rsid w:val="00AA134D"/>
    <w:rsid w:val="00AB3A52"/>
    <w:rsid w:val="00AB4BC1"/>
    <w:rsid w:val="00AB50FC"/>
    <w:rsid w:val="00AC0503"/>
    <w:rsid w:val="00AC31C1"/>
    <w:rsid w:val="00AD0129"/>
    <w:rsid w:val="00AD258D"/>
    <w:rsid w:val="00AD5BC3"/>
    <w:rsid w:val="00AE280F"/>
    <w:rsid w:val="00AE55E7"/>
    <w:rsid w:val="00AF2CBF"/>
    <w:rsid w:val="00AF401A"/>
    <w:rsid w:val="00AF5C74"/>
    <w:rsid w:val="00AF63CA"/>
    <w:rsid w:val="00AF7AC5"/>
    <w:rsid w:val="00B0264A"/>
    <w:rsid w:val="00B04423"/>
    <w:rsid w:val="00B1085B"/>
    <w:rsid w:val="00B13059"/>
    <w:rsid w:val="00B21339"/>
    <w:rsid w:val="00B24DDA"/>
    <w:rsid w:val="00B25D56"/>
    <w:rsid w:val="00B27846"/>
    <w:rsid w:val="00B34382"/>
    <w:rsid w:val="00B358B1"/>
    <w:rsid w:val="00B366FA"/>
    <w:rsid w:val="00B45F88"/>
    <w:rsid w:val="00B55136"/>
    <w:rsid w:val="00B55FE6"/>
    <w:rsid w:val="00B62F74"/>
    <w:rsid w:val="00B714A0"/>
    <w:rsid w:val="00B73882"/>
    <w:rsid w:val="00B75723"/>
    <w:rsid w:val="00B76071"/>
    <w:rsid w:val="00B80EA3"/>
    <w:rsid w:val="00B84B84"/>
    <w:rsid w:val="00B8583A"/>
    <w:rsid w:val="00B96EB8"/>
    <w:rsid w:val="00BA1187"/>
    <w:rsid w:val="00BA3E82"/>
    <w:rsid w:val="00BA4EB9"/>
    <w:rsid w:val="00BB43F1"/>
    <w:rsid w:val="00BB44B3"/>
    <w:rsid w:val="00BC07C5"/>
    <w:rsid w:val="00BC6566"/>
    <w:rsid w:val="00BD49AB"/>
    <w:rsid w:val="00BD5DAE"/>
    <w:rsid w:val="00BD6BBB"/>
    <w:rsid w:val="00BE0C6B"/>
    <w:rsid w:val="00BE2AB1"/>
    <w:rsid w:val="00BE3468"/>
    <w:rsid w:val="00BF476A"/>
    <w:rsid w:val="00BF6A34"/>
    <w:rsid w:val="00BF7C46"/>
    <w:rsid w:val="00C009D6"/>
    <w:rsid w:val="00C0240A"/>
    <w:rsid w:val="00C07E53"/>
    <w:rsid w:val="00C2174E"/>
    <w:rsid w:val="00C30FE8"/>
    <w:rsid w:val="00C35C47"/>
    <w:rsid w:val="00C373BF"/>
    <w:rsid w:val="00C40E9E"/>
    <w:rsid w:val="00C42067"/>
    <w:rsid w:val="00C432BC"/>
    <w:rsid w:val="00C45B0D"/>
    <w:rsid w:val="00C45EBA"/>
    <w:rsid w:val="00C46941"/>
    <w:rsid w:val="00C478EE"/>
    <w:rsid w:val="00C53086"/>
    <w:rsid w:val="00C54B9F"/>
    <w:rsid w:val="00C56D36"/>
    <w:rsid w:val="00C6567C"/>
    <w:rsid w:val="00C659A5"/>
    <w:rsid w:val="00C71065"/>
    <w:rsid w:val="00C7618F"/>
    <w:rsid w:val="00C77837"/>
    <w:rsid w:val="00C8409C"/>
    <w:rsid w:val="00C85056"/>
    <w:rsid w:val="00CA09F5"/>
    <w:rsid w:val="00CA7334"/>
    <w:rsid w:val="00CA74DA"/>
    <w:rsid w:val="00CB29BC"/>
    <w:rsid w:val="00CB3FFA"/>
    <w:rsid w:val="00CB6419"/>
    <w:rsid w:val="00CB7152"/>
    <w:rsid w:val="00CC34DB"/>
    <w:rsid w:val="00CE119B"/>
    <w:rsid w:val="00CE1ED1"/>
    <w:rsid w:val="00CE4F89"/>
    <w:rsid w:val="00CF01FC"/>
    <w:rsid w:val="00CF0D22"/>
    <w:rsid w:val="00CF3B4E"/>
    <w:rsid w:val="00D00F84"/>
    <w:rsid w:val="00D03454"/>
    <w:rsid w:val="00D04420"/>
    <w:rsid w:val="00D051EB"/>
    <w:rsid w:val="00D054FC"/>
    <w:rsid w:val="00D22432"/>
    <w:rsid w:val="00D26FA1"/>
    <w:rsid w:val="00D32935"/>
    <w:rsid w:val="00D33300"/>
    <w:rsid w:val="00D33861"/>
    <w:rsid w:val="00D3668C"/>
    <w:rsid w:val="00D42923"/>
    <w:rsid w:val="00D4512D"/>
    <w:rsid w:val="00D50158"/>
    <w:rsid w:val="00D56E0A"/>
    <w:rsid w:val="00D623CD"/>
    <w:rsid w:val="00D62B20"/>
    <w:rsid w:val="00D66FA4"/>
    <w:rsid w:val="00D6779B"/>
    <w:rsid w:val="00D70FC2"/>
    <w:rsid w:val="00D831BD"/>
    <w:rsid w:val="00D8547B"/>
    <w:rsid w:val="00D8562F"/>
    <w:rsid w:val="00D866D9"/>
    <w:rsid w:val="00DA25FD"/>
    <w:rsid w:val="00DB4718"/>
    <w:rsid w:val="00DB4BF7"/>
    <w:rsid w:val="00DC0FE6"/>
    <w:rsid w:val="00DC2401"/>
    <w:rsid w:val="00DD5FEE"/>
    <w:rsid w:val="00DE44F2"/>
    <w:rsid w:val="00DF797B"/>
    <w:rsid w:val="00E03453"/>
    <w:rsid w:val="00E0577F"/>
    <w:rsid w:val="00E06BB6"/>
    <w:rsid w:val="00E11927"/>
    <w:rsid w:val="00E246E4"/>
    <w:rsid w:val="00E31BF6"/>
    <w:rsid w:val="00E33D48"/>
    <w:rsid w:val="00E41764"/>
    <w:rsid w:val="00E4480C"/>
    <w:rsid w:val="00E451F5"/>
    <w:rsid w:val="00E4758B"/>
    <w:rsid w:val="00E47D86"/>
    <w:rsid w:val="00E53812"/>
    <w:rsid w:val="00E5637C"/>
    <w:rsid w:val="00E61FB4"/>
    <w:rsid w:val="00E63F41"/>
    <w:rsid w:val="00E71E0C"/>
    <w:rsid w:val="00E7562B"/>
    <w:rsid w:val="00E8072A"/>
    <w:rsid w:val="00E81488"/>
    <w:rsid w:val="00E93C3B"/>
    <w:rsid w:val="00EA26F4"/>
    <w:rsid w:val="00EB0983"/>
    <w:rsid w:val="00EB17A9"/>
    <w:rsid w:val="00EB38A0"/>
    <w:rsid w:val="00EB408D"/>
    <w:rsid w:val="00EC071F"/>
    <w:rsid w:val="00EC0FC3"/>
    <w:rsid w:val="00EC4E07"/>
    <w:rsid w:val="00EC598A"/>
    <w:rsid w:val="00EC5A89"/>
    <w:rsid w:val="00ED02DF"/>
    <w:rsid w:val="00ED3E93"/>
    <w:rsid w:val="00EE0C59"/>
    <w:rsid w:val="00EE5553"/>
    <w:rsid w:val="00EF06C1"/>
    <w:rsid w:val="00EF2661"/>
    <w:rsid w:val="00EF3E0A"/>
    <w:rsid w:val="00EF47BC"/>
    <w:rsid w:val="00EF5094"/>
    <w:rsid w:val="00F02A01"/>
    <w:rsid w:val="00F055E9"/>
    <w:rsid w:val="00F056FF"/>
    <w:rsid w:val="00F12A41"/>
    <w:rsid w:val="00F17439"/>
    <w:rsid w:val="00F2145B"/>
    <w:rsid w:val="00F22558"/>
    <w:rsid w:val="00F23209"/>
    <w:rsid w:val="00F25781"/>
    <w:rsid w:val="00F328E1"/>
    <w:rsid w:val="00F352C7"/>
    <w:rsid w:val="00F35A0E"/>
    <w:rsid w:val="00F464B4"/>
    <w:rsid w:val="00F50AA5"/>
    <w:rsid w:val="00F51651"/>
    <w:rsid w:val="00F531AA"/>
    <w:rsid w:val="00F613E6"/>
    <w:rsid w:val="00F67332"/>
    <w:rsid w:val="00F710D5"/>
    <w:rsid w:val="00F74A70"/>
    <w:rsid w:val="00F8225F"/>
    <w:rsid w:val="00F82D28"/>
    <w:rsid w:val="00F831F6"/>
    <w:rsid w:val="00F83DEC"/>
    <w:rsid w:val="00F852FC"/>
    <w:rsid w:val="00F8720F"/>
    <w:rsid w:val="00F910CA"/>
    <w:rsid w:val="00FA0D15"/>
    <w:rsid w:val="00FA48CA"/>
    <w:rsid w:val="00FA5720"/>
    <w:rsid w:val="00FA7E3F"/>
    <w:rsid w:val="00FB23F6"/>
    <w:rsid w:val="00FB3EB8"/>
    <w:rsid w:val="00FC5100"/>
    <w:rsid w:val="00FC5839"/>
    <w:rsid w:val="00FC70E4"/>
    <w:rsid w:val="00FC7AF2"/>
    <w:rsid w:val="00FD3D83"/>
    <w:rsid w:val="00FD52EC"/>
    <w:rsid w:val="00FE0CBA"/>
    <w:rsid w:val="00FE1D5B"/>
    <w:rsid w:val="00FE588F"/>
    <w:rsid w:val="00FF3469"/>
    <w:rsid w:val="6D72BC39"/>
    <w:rsid w:val="70E6C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E989"/>
  <w15:docId w15:val="{6414711A-46AC-4CED-87DA-882D3BD4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DB4B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DB4BF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DB4BF7"/>
  </w:style>
  <w:style w:type="paragraph" w:styleId="Tekstbalonia">
    <w:name w:val="Balloon Text"/>
    <w:basedOn w:val="Normal"/>
    <w:link w:val="TekstbaloniaChar"/>
    <w:uiPriority w:val="99"/>
    <w:semiHidden/>
    <w:unhideWhenUsed/>
    <w:rsid w:val="0054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266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64468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4468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4468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4468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44682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0D60B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63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637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20_08_96_1810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28FDE-5E8A-4B3E-A76A-9F2B5B02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2735</Words>
  <Characters>15592</Characters>
  <Application>Microsoft Office Word</Application>
  <DocSecurity>0</DocSecurity>
  <Lines>129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Jakšić</cp:lastModifiedBy>
  <cp:revision>7</cp:revision>
  <cp:lastPrinted>2025-03-21T08:11:00Z</cp:lastPrinted>
  <dcterms:created xsi:type="dcterms:W3CDTF">2025-03-19T13:16:00Z</dcterms:created>
  <dcterms:modified xsi:type="dcterms:W3CDTF">2025-03-21T08:12:00Z</dcterms:modified>
</cp:coreProperties>
</file>