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74E3489C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E58C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4BE01457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79F2"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291A9A71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</w:t>
      </w:r>
      <w:r w:rsidR="00C25644">
        <w:rPr>
          <w:rFonts w:ascii="Times New Roman" w:hAnsi="Times New Roman" w:cs="Times New Roman"/>
          <w:sz w:val="24"/>
          <w:szCs w:val="24"/>
        </w:rPr>
        <w:t>.a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</w:t>
      </w:r>
      <w:r w:rsidR="00F26F62">
        <w:rPr>
          <w:rFonts w:ascii="Times New Roman" w:hAnsi="Times New Roman" w:cs="Times New Roman"/>
          <w:sz w:val="24"/>
          <w:szCs w:val="24"/>
        </w:rPr>
        <w:t xml:space="preserve">ak </w:t>
      </w:r>
      <w:r w:rsidR="00EB5B6B">
        <w:rPr>
          <w:rFonts w:ascii="Times New Roman" w:hAnsi="Times New Roman" w:cs="Times New Roman"/>
          <w:sz w:val="24"/>
          <w:szCs w:val="24"/>
        </w:rPr>
        <w:t>3</w:t>
      </w:r>
      <w:r w:rsidR="00F26F62">
        <w:rPr>
          <w:rFonts w:ascii="Times New Roman" w:hAnsi="Times New Roman" w:cs="Times New Roman"/>
          <w:sz w:val="24"/>
          <w:szCs w:val="24"/>
        </w:rPr>
        <w:t>.</w:t>
      </w:r>
      <w:r w:rsidRPr="002C42A3">
        <w:rPr>
          <w:rFonts w:ascii="Times New Roman" w:hAnsi="Times New Roman" w:cs="Times New Roman"/>
          <w:sz w:val="24"/>
          <w:szCs w:val="24"/>
        </w:rPr>
        <w:t xml:space="preserve"> Zakona o </w:t>
      </w:r>
      <w:proofErr w:type="spellStart"/>
      <w:r w:rsidRPr="002C42A3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2C42A3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8666AD">
        <w:rPr>
          <w:rFonts w:ascii="Times New Roman" w:hAnsi="Times New Roman" w:cs="Times New Roman"/>
          <w:sz w:val="24"/>
          <w:szCs w:val="24"/>
        </w:rPr>
        <w:t>Zlatar</w:t>
      </w:r>
      <w:r w:rsidR="009759C0">
        <w:rPr>
          <w:rFonts w:ascii="Times New Roman" w:hAnsi="Times New Roman" w:cs="Times New Roman"/>
          <w:sz w:val="24"/>
          <w:szCs w:val="24"/>
        </w:rPr>
        <w:t>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E58C8">
        <w:rPr>
          <w:rFonts w:ascii="Times New Roman" w:hAnsi="Times New Roman" w:cs="Times New Roman"/>
          <w:sz w:val="24"/>
          <w:szCs w:val="24"/>
        </w:rPr>
        <w:t>Građansko-upravnog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odjela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75406">
        <w:rPr>
          <w:rFonts w:ascii="Times New Roman" w:hAnsi="Times New Roman" w:cs="Times New Roman"/>
          <w:sz w:val="24"/>
          <w:szCs w:val="24"/>
        </w:rPr>
        <w:t>47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F279F2">
        <w:rPr>
          <w:rFonts w:ascii="Times New Roman" w:hAnsi="Times New Roman" w:cs="Times New Roman"/>
          <w:sz w:val="24"/>
          <w:szCs w:val="24"/>
        </w:rPr>
        <w:t>17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F279F2">
        <w:rPr>
          <w:rFonts w:ascii="Times New Roman" w:hAnsi="Times New Roman" w:cs="Times New Roman"/>
          <w:sz w:val="24"/>
          <w:szCs w:val="24"/>
        </w:rPr>
        <w:t>12. rujna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480A543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EB5B6B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65B78BF9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6AD">
        <w:rPr>
          <w:rFonts w:ascii="Times New Roman" w:hAnsi="Times New Roman" w:cs="Times New Roman"/>
          <w:sz w:val="24"/>
          <w:szCs w:val="24"/>
        </w:rPr>
        <w:t>Zlataru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E58C8">
        <w:rPr>
          <w:rFonts w:ascii="Times New Roman" w:hAnsi="Times New Roman" w:cs="Times New Roman"/>
          <w:sz w:val="24"/>
          <w:szCs w:val="24"/>
        </w:rPr>
        <w:t>Građansko-upravnog</w:t>
      </w:r>
      <w:r>
        <w:rPr>
          <w:rFonts w:ascii="Times New Roman" w:hAnsi="Times New Roman" w:cs="Times New Roman"/>
          <w:sz w:val="24"/>
          <w:szCs w:val="24"/>
        </w:rPr>
        <w:t xml:space="preserve"> odjela</w:t>
      </w:r>
      <w:r w:rsidR="00115F43">
        <w:rPr>
          <w:rFonts w:ascii="Times New Roman" w:hAnsi="Times New Roman" w:cs="Times New Roman"/>
          <w:sz w:val="24"/>
          <w:szCs w:val="24"/>
        </w:rPr>
        <w:t xml:space="preserve">, </w:t>
      </w:r>
      <w:r w:rsidR="00115F43" w:rsidRPr="00717538">
        <w:rPr>
          <w:rFonts w:ascii="Times New Roman" w:hAnsi="Times New Roman" w:cs="Times New Roman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  <w:r w:rsidR="00115F43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7A5825F6" w14:textId="536611D1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65E2A" w14:textId="66F1172A" w:rsidR="00EB5B6B" w:rsidRPr="00EB5B6B" w:rsidRDefault="00EB5B6B" w:rsidP="00EB5B6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9"/>
        <w:gridCol w:w="1527"/>
        <w:gridCol w:w="932"/>
        <w:gridCol w:w="1173"/>
        <w:gridCol w:w="1341"/>
        <w:gridCol w:w="1327"/>
        <w:gridCol w:w="1078"/>
        <w:gridCol w:w="1043"/>
        <w:gridCol w:w="1276"/>
      </w:tblGrid>
      <w:tr w:rsidR="00115F43" w:rsidRPr="00115F43" w14:paraId="30F18811" w14:textId="77777777" w:rsidTr="00115F43">
        <w:trPr>
          <w:trHeight w:val="2595"/>
        </w:trPr>
        <w:tc>
          <w:tcPr>
            <w:tcW w:w="490" w:type="dxa"/>
            <w:hideMark/>
          </w:tcPr>
          <w:p w14:paraId="029F1055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</w:t>
            </w:r>
          </w:p>
        </w:tc>
        <w:tc>
          <w:tcPr>
            <w:tcW w:w="1482" w:type="dxa"/>
            <w:hideMark/>
          </w:tcPr>
          <w:p w14:paraId="2B4230B2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024" w:type="dxa"/>
            <w:hideMark/>
          </w:tcPr>
          <w:p w14:paraId="2552EFC4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bodova DŠ</w:t>
            </w:r>
          </w:p>
        </w:tc>
        <w:tc>
          <w:tcPr>
            <w:tcW w:w="1140" w:type="dxa"/>
            <w:hideMark/>
          </w:tcPr>
          <w:p w14:paraId="79C4E72D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Koeficijent iz čl. 30. Zakona o izmjenama i dopunama ZODOV-a (NN 80/2022)</w:t>
            </w:r>
          </w:p>
        </w:tc>
        <w:tc>
          <w:tcPr>
            <w:tcW w:w="1486" w:type="dxa"/>
            <w:hideMark/>
          </w:tcPr>
          <w:p w14:paraId="11E5934D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iz završne ocjene nakon primjene koeficijenta iz čl. 30. Zakona o izmjenama i dopunama ZODOV-a (NN 80/2022)</w:t>
            </w:r>
          </w:p>
        </w:tc>
        <w:tc>
          <w:tcPr>
            <w:tcW w:w="1289" w:type="dxa"/>
            <w:hideMark/>
          </w:tcPr>
          <w:p w14:paraId="2F509E75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1049" w:type="dxa"/>
            <w:hideMark/>
          </w:tcPr>
          <w:p w14:paraId="42DBABCC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 na razgovoru</w:t>
            </w:r>
          </w:p>
        </w:tc>
        <w:tc>
          <w:tcPr>
            <w:tcW w:w="824" w:type="dxa"/>
            <w:hideMark/>
          </w:tcPr>
          <w:p w14:paraId="005A7AEB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 kandidata</w:t>
            </w:r>
          </w:p>
        </w:tc>
        <w:tc>
          <w:tcPr>
            <w:tcW w:w="1412" w:type="dxa"/>
            <w:hideMark/>
          </w:tcPr>
          <w:p w14:paraId="2A2A39A0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</w:tr>
      <w:tr w:rsidR="00115F43" w:rsidRPr="00115F43" w14:paraId="19B262B6" w14:textId="77777777" w:rsidTr="00115F43">
        <w:trPr>
          <w:trHeight w:val="300"/>
        </w:trPr>
        <w:tc>
          <w:tcPr>
            <w:tcW w:w="490" w:type="dxa"/>
            <w:hideMark/>
          </w:tcPr>
          <w:p w14:paraId="3CFDCD57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82" w:type="dxa"/>
            <w:hideMark/>
          </w:tcPr>
          <w:p w14:paraId="6FBB6249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Krklec Ksenija</w:t>
            </w:r>
          </w:p>
        </w:tc>
        <w:tc>
          <w:tcPr>
            <w:tcW w:w="1024" w:type="dxa"/>
            <w:noWrap/>
            <w:hideMark/>
          </w:tcPr>
          <w:p w14:paraId="02B68901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259</w:t>
            </w:r>
          </w:p>
        </w:tc>
        <w:tc>
          <w:tcPr>
            <w:tcW w:w="1140" w:type="dxa"/>
            <w:noWrap/>
            <w:hideMark/>
          </w:tcPr>
          <w:p w14:paraId="2FB28FDB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486" w:type="dxa"/>
            <w:noWrap/>
            <w:hideMark/>
          </w:tcPr>
          <w:p w14:paraId="704589A4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172,494</w:t>
            </w:r>
          </w:p>
        </w:tc>
        <w:tc>
          <w:tcPr>
            <w:tcW w:w="1289" w:type="dxa"/>
            <w:noWrap/>
            <w:hideMark/>
          </w:tcPr>
          <w:p w14:paraId="36BE5B8E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93</w:t>
            </w:r>
          </w:p>
        </w:tc>
        <w:tc>
          <w:tcPr>
            <w:tcW w:w="1049" w:type="dxa"/>
            <w:noWrap/>
            <w:hideMark/>
          </w:tcPr>
          <w:p w14:paraId="3FCB1D8B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17,86</w:t>
            </w:r>
          </w:p>
        </w:tc>
        <w:tc>
          <w:tcPr>
            <w:tcW w:w="824" w:type="dxa"/>
            <w:noWrap/>
            <w:hideMark/>
          </w:tcPr>
          <w:p w14:paraId="6E3937DB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265,49</w:t>
            </w:r>
          </w:p>
        </w:tc>
        <w:tc>
          <w:tcPr>
            <w:tcW w:w="1412" w:type="dxa"/>
            <w:noWrap/>
            <w:hideMark/>
          </w:tcPr>
          <w:p w14:paraId="2420CF03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283,35</w:t>
            </w:r>
          </w:p>
        </w:tc>
      </w:tr>
      <w:tr w:rsidR="00115F43" w:rsidRPr="00115F43" w14:paraId="006EC1FC" w14:textId="77777777" w:rsidTr="00115F43">
        <w:trPr>
          <w:trHeight w:val="300"/>
        </w:trPr>
        <w:tc>
          <w:tcPr>
            <w:tcW w:w="490" w:type="dxa"/>
            <w:hideMark/>
          </w:tcPr>
          <w:p w14:paraId="6B819191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482" w:type="dxa"/>
            <w:hideMark/>
          </w:tcPr>
          <w:p w14:paraId="64BA6361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Celjak Ines</w:t>
            </w:r>
          </w:p>
        </w:tc>
        <w:tc>
          <w:tcPr>
            <w:tcW w:w="1024" w:type="dxa"/>
            <w:noWrap/>
            <w:hideMark/>
          </w:tcPr>
          <w:p w14:paraId="5D837C3E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259</w:t>
            </w:r>
          </w:p>
        </w:tc>
        <w:tc>
          <w:tcPr>
            <w:tcW w:w="1140" w:type="dxa"/>
            <w:noWrap/>
            <w:hideMark/>
          </w:tcPr>
          <w:p w14:paraId="184247F8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486" w:type="dxa"/>
            <w:noWrap/>
            <w:hideMark/>
          </w:tcPr>
          <w:p w14:paraId="41CFA8B8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172,494</w:t>
            </w:r>
          </w:p>
        </w:tc>
        <w:tc>
          <w:tcPr>
            <w:tcW w:w="1289" w:type="dxa"/>
            <w:noWrap/>
            <w:hideMark/>
          </w:tcPr>
          <w:p w14:paraId="56887A74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1049" w:type="dxa"/>
            <w:noWrap/>
            <w:hideMark/>
          </w:tcPr>
          <w:p w14:paraId="4CCE854A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17,57</w:t>
            </w:r>
          </w:p>
        </w:tc>
        <w:tc>
          <w:tcPr>
            <w:tcW w:w="824" w:type="dxa"/>
            <w:noWrap/>
            <w:hideMark/>
          </w:tcPr>
          <w:p w14:paraId="29DC36DC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253,49</w:t>
            </w:r>
          </w:p>
        </w:tc>
        <w:tc>
          <w:tcPr>
            <w:tcW w:w="1412" w:type="dxa"/>
            <w:noWrap/>
            <w:hideMark/>
          </w:tcPr>
          <w:p w14:paraId="00315AA3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271,07</w:t>
            </w:r>
          </w:p>
        </w:tc>
      </w:tr>
      <w:tr w:rsidR="00115F43" w:rsidRPr="00115F43" w14:paraId="0CC3530D" w14:textId="77777777" w:rsidTr="00115F43">
        <w:trPr>
          <w:trHeight w:val="300"/>
        </w:trPr>
        <w:tc>
          <w:tcPr>
            <w:tcW w:w="490" w:type="dxa"/>
            <w:hideMark/>
          </w:tcPr>
          <w:p w14:paraId="34149ED1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482" w:type="dxa"/>
            <w:hideMark/>
          </w:tcPr>
          <w:p w14:paraId="161D779B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Preis Martina</w:t>
            </w:r>
          </w:p>
        </w:tc>
        <w:tc>
          <w:tcPr>
            <w:tcW w:w="1024" w:type="dxa"/>
            <w:noWrap/>
            <w:hideMark/>
          </w:tcPr>
          <w:p w14:paraId="03822C89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255</w:t>
            </w:r>
          </w:p>
        </w:tc>
        <w:tc>
          <w:tcPr>
            <w:tcW w:w="1140" w:type="dxa"/>
            <w:noWrap/>
            <w:hideMark/>
          </w:tcPr>
          <w:p w14:paraId="33F3323A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486" w:type="dxa"/>
            <w:noWrap/>
            <w:hideMark/>
          </w:tcPr>
          <w:p w14:paraId="13DAA63A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169,83</w:t>
            </w:r>
          </w:p>
        </w:tc>
        <w:tc>
          <w:tcPr>
            <w:tcW w:w="1289" w:type="dxa"/>
            <w:noWrap/>
            <w:hideMark/>
          </w:tcPr>
          <w:p w14:paraId="4627B9AA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1049" w:type="dxa"/>
            <w:noWrap/>
            <w:hideMark/>
          </w:tcPr>
          <w:p w14:paraId="7D0A8A3E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17,29</w:t>
            </w:r>
          </w:p>
        </w:tc>
        <w:tc>
          <w:tcPr>
            <w:tcW w:w="824" w:type="dxa"/>
            <w:noWrap/>
            <w:hideMark/>
          </w:tcPr>
          <w:p w14:paraId="18666469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250,83</w:t>
            </w:r>
          </w:p>
        </w:tc>
        <w:tc>
          <w:tcPr>
            <w:tcW w:w="1412" w:type="dxa"/>
            <w:noWrap/>
            <w:hideMark/>
          </w:tcPr>
          <w:p w14:paraId="2B26DB99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268,12</w:t>
            </w:r>
          </w:p>
        </w:tc>
      </w:tr>
      <w:tr w:rsidR="00115F43" w:rsidRPr="00115F43" w14:paraId="122CE59F" w14:textId="77777777" w:rsidTr="00115F43">
        <w:trPr>
          <w:trHeight w:val="600"/>
        </w:trPr>
        <w:tc>
          <w:tcPr>
            <w:tcW w:w="490" w:type="dxa"/>
            <w:hideMark/>
          </w:tcPr>
          <w:p w14:paraId="3C55E4BA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482" w:type="dxa"/>
            <w:hideMark/>
          </w:tcPr>
          <w:p w14:paraId="46348697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Dumbović Šemnički Mihaela</w:t>
            </w:r>
          </w:p>
        </w:tc>
        <w:tc>
          <w:tcPr>
            <w:tcW w:w="1024" w:type="dxa"/>
            <w:noWrap/>
            <w:hideMark/>
          </w:tcPr>
          <w:p w14:paraId="681C3295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246</w:t>
            </w:r>
          </w:p>
        </w:tc>
        <w:tc>
          <w:tcPr>
            <w:tcW w:w="1140" w:type="dxa"/>
            <w:noWrap/>
            <w:hideMark/>
          </w:tcPr>
          <w:p w14:paraId="1CCD7544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486" w:type="dxa"/>
            <w:noWrap/>
            <w:hideMark/>
          </w:tcPr>
          <w:p w14:paraId="11188434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163,836</w:t>
            </w:r>
          </w:p>
        </w:tc>
        <w:tc>
          <w:tcPr>
            <w:tcW w:w="1289" w:type="dxa"/>
            <w:noWrap/>
            <w:hideMark/>
          </w:tcPr>
          <w:p w14:paraId="749471D7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049" w:type="dxa"/>
            <w:noWrap/>
            <w:hideMark/>
          </w:tcPr>
          <w:p w14:paraId="7DE032B9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15,43</w:t>
            </w:r>
          </w:p>
        </w:tc>
        <w:tc>
          <w:tcPr>
            <w:tcW w:w="824" w:type="dxa"/>
            <w:noWrap/>
            <w:hideMark/>
          </w:tcPr>
          <w:p w14:paraId="1D06D985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246,84</w:t>
            </w:r>
          </w:p>
        </w:tc>
        <w:tc>
          <w:tcPr>
            <w:tcW w:w="1412" w:type="dxa"/>
            <w:noWrap/>
            <w:hideMark/>
          </w:tcPr>
          <w:p w14:paraId="2AD395F7" w14:textId="77777777" w:rsidR="00115F43" w:rsidRPr="00115F43" w:rsidRDefault="00115F43" w:rsidP="00115F4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5F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262,26</w:t>
            </w:r>
          </w:p>
        </w:tc>
      </w:tr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B85E4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115F43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A699C"/>
    <w:rsid w:val="000E1901"/>
    <w:rsid w:val="00106C9B"/>
    <w:rsid w:val="00115F43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03715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845FBB"/>
    <w:rsid w:val="008477B1"/>
    <w:rsid w:val="00863955"/>
    <w:rsid w:val="008666AD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17CF7"/>
    <w:rsid w:val="00C17F5E"/>
    <w:rsid w:val="00C25644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E58C8"/>
    <w:rsid w:val="00DF2B99"/>
    <w:rsid w:val="00DF6871"/>
    <w:rsid w:val="00E44B7C"/>
    <w:rsid w:val="00E4507E"/>
    <w:rsid w:val="00E51555"/>
    <w:rsid w:val="00EB5B6B"/>
    <w:rsid w:val="00EC185C"/>
    <w:rsid w:val="00ED63B2"/>
    <w:rsid w:val="00EE2848"/>
    <w:rsid w:val="00F26F62"/>
    <w:rsid w:val="00F279F2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B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3</cp:revision>
  <cp:lastPrinted>2023-08-25T11:48:00Z</cp:lastPrinted>
  <dcterms:created xsi:type="dcterms:W3CDTF">2023-08-25T11:50:00Z</dcterms:created>
  <dcterms:modified xsi:type="dcterms:W3CDTF">2023-09-13T13:10:00Z</dcterms:modified>
</cp:coreProperties>
</file>